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E08" w:rsidRPr="003C7E08" w:rsidRDefault="003C7E08" w:rsidP="003C7E08">
      <w:pPr>
        <w:shd w:val="clear" w:color="auto" w:fill="F7F9FB"/>
        <w:bidi w:val="0"/>
        <w:spacing w:after="0" w:line="240" w:lineRule="auto"/>
        <w:jc w:val="right"/>
        <w:rPr>
          <w:rFonts w:ascii="Arial" w:eastAsia="Times New Roman" w:hAnsi="Arial" w:cs="Arial"/>
          <w:color w:val="404243"/>
          <w:sz w:val="21"/>
          <w:szCs w:val="21"/>
        </w:rPr>
      </w:pPr>
      <w:r w:rsidRPr="003C7E08">
        <w:rPr>
          <w:rFonts w:ascii="Arial" w:eastAsia="Times New Roman" w:hAnsi="Arial" w:cs="Arial"/>
          <w:color w:val="404243"/>
          <w:sz w:val="21"/>
          <w:szCs w:val="21"/>
          <w:rtl/>
        </w:rPr>
        <w:br/>
        <w:t>בע"ה                                                                      ‏יום חמישי, ט"ז כסלו, תש"ס</w:t>
      </w:r>
    </w:p>
    <w:p w:rsidR="003C7E08" w:rsidRPr="003C7E08" w:rsidRDefault="003C7E08" w:rsidP="003C7E08">
      <w:pPr>
        <w:shd w:val="clear" w:color="auto" w:fill="F7F9FB"/>
        <w:bidi w:val="0"/>
        <w:spacing w:after="0" w:line="240" w:lineRule="auto"/>
        <w:rPr>
          <w:rFonts w:ascii="Arial" w:eastAsia="Times New Roman" w:hAnsi="Arial" w:cs="Arial"/>
          <w:color w:val="404243"/>
          <w:sz w:val="21"/>
          <w:szCs w:val="21"/>
        </w:rPr>
      </w:pPr>
      <w:r w:rsidRPr="003C7E08">
        <w:rPr>
          <w:rFonts w:ascii="Arial" w:eastAsia="Times New Roman" w:hAnsi="Arial" w:cs="Arial"/>
          <w:color w:val="404243"/>
          <w:sz w:val="21"/>
          <w:szCs w:val="21"/>
          <w:rtl/>
        </w:rPr>
        <w:t>‏25/11/1999</w:t>
      </w:r>
    </w:p>
    <w:p w:rsidR="003C7E08" w:rsidRPr="003C7E08" w:rsidRDefault="003C7E08" w:rsidP="003C7E08">
      <w:pPr>
        <w:shd w:val="clear" w:color="auto" w:fill="F7F9FB"/>
        <w:spacing w:after="0" w:line="240" w:lineRule="auto"/>
        <w:rPr>
          <w:rFonts w:ascii="Arial" w:eastAsia="Times New Roman" w:hAnsi="Arial" w:cs="Arial"/>
          <w:color w:val="404243"/>
          <w:sz w:val="21"/>
          <w:szCs w:val="21"/>
        </w:rPr>
      </w:pPr>
      <w:r w:rsidRPr="003C7E08">
        <w:rPr>
          <w:rFonts w:ascii="Arial" w:eastAsia="Times New Roman" w:hAnsi="Arial" w:cs="Arial"/>
          <w:color w:val="404243"/>
          <w:sz w:val="21"/>
          <w:szCs w:val="21"/>
          <w:rtl/>
        </w:rPr>
        <w:t>איגרת 7.99</w:t>
      </w:r>
    </w:p>
    <w:p w:rsidR="003C7E08" w:rsidRPr="003C7E08" w:rsidRDefault="003C7E08" w:rsidP="003C7E08">
      <w:pPr>
        <w:shd w:val="clear" w:color="auto" w:fill="F7F9FB"/>
        <w:bidi w:val="0"/>
        <w:spacing w:after="0" w:line="240" w:lineRule="auto"/>
        <w:jc w:val="center"/>
        <w:rPr>
          <w:rFonts w:ascii="Arial" w:eastAsia="Times New Roman" w:hAnsi="Arial" w:cs="Arial"/>
          <w:color w:val="404243"/>
          <w:sz w:val="21"/>
          <w:szCs w:val="21"/>
          <w:rtl/>
        </w:rPr>
      </w:pPr>
      <w:r w:rsidRPr="003C7E08">
        <w:rPr>
          <w:rFonts w:ascii="Arial" w:eastAsia="Times New Roman" w:hAnsi="Arial" w:cs="Arial"/>
          <w:b/>
          <w:bCs/>
          <w:i/>
          <w:iCs/>
          <w:color w:val="404243"/>
          <w:sz w:val="36"/>
          <w:szCs w:val="36"/>
          <w:rtl/>
        </w:rPr>
        <w:t>איגרת לסגל המחקר מס' 7/99</w:t>
      </w:r>
    </w:p>
    <w:p w:rsidR="003C7E08" w:rsidRPr="003C7E08" w:rsidRDefault="003C7E08" w:rsidP="003C7E08">
      <w:pPr>
        <w:shd w:val="clear" w:color="auto" w:fill="F7F9FB"/>
        <w:spacing w:after="0" w:line="240" w:lineRule="auto"/>
        <w:jc w:val="center"/>
        <w:rPr>
          <w:rFonts w:ascii="Arial" w:eastAsia="Times New Roman" w:hAnsi="Arial" w:cs="Arial"/>
          <w:color w:val="404243"/>
          <w:sz w:val="21"/>
          <w:szCs w:val="21"/>
        </w:rPr>
      </w:pPr>
      <w:r w:rsidRPr="003C7E08">
        <w:rPr>
          <w:rFonts w:ascii="Arial" w:eastAsia="Times New Roman" w:hAnsi="Arial" w:cs="Arial"/>
          <w:color w:val="404243"/>
          <w:sz w:val="21"/>
          <w:szCs w:val="21"/>
          <w:rtl/>
        </w:rPr>
        <w:t>(גיליון 86, עמ' 603-607)</w:t>
      </w:r>
    </w:p>
    <w:p w:rsidR="003C7E08" w:rsidRPr="003C7E08" w:rsidRDefault="003C7E08" w:rsidP="003C7E08">
      <w:pPr>
        <w:shd w:val="clear" w:color="auto" w:fill="F7F9FB"/>
        <w:spacing w:after="0" w:line="240" w:lineRule="auto"/>
        <w:jc w:val="center"/>
        <w:rPr>
          <w:rFonts w:ascii="Arial" w:eastAsia="Times New Roman" w:hAnsi="Arial" w:cs="Arial"/>
          <w:color w:val="404243"/>
          <w:sz w:val="21"/>
          <w:szCs w:val="21"/>
          <w:rtl/>
        </w:rPr>
      </w:pPr>
      <w:r w:rsidRPr="003C7E08">
        <w:rPr>
          <w:rFonts w:ascii="Arial" w:eastAsia="Times New Roman" w:hAnsi="Arial" w:cs="Arial"/>
          <w:color w:val="404243"/>
          <w:sz w:val="21"/>
          <w:szCs w:val="21"/>
          <w:rtl/>
        </w:rPr>
        <w:t> </w:t>
      </w:r>
    </w:p>
    <w:p w:rsidR="003C7E08" w:rsidRPr="003C7E08" w:rsidRDefault="003C7E08" w:rsidP="003C7E08">
      <w:pPr>
        <w:shd w:val="clear" w:color="auto" w:fill="F7F9FB"/>
        <w:spacing w:after="0" w:line="240" w:lineRule="auto"/>
        <w:rPr>
          <w:rFonts w:ascii="Arial" w:eastAsia="Times New Roman" w:hAnsi="Arial" w:cs="Arial"/>
          <w:color w:val="404243"/>
          <w:sz w:val="21"/>
          <w:szCs w:val="21"/>
          <w:rtl/>
        </w:rPr>
      </w:pPr>
      <w:r w:rsidRPr="003C7E08">
        <w:rPr>
          <w:rFonts w:ascii="Arial" w:eastAsia="Times New Roman" w:hAnsi="Arial" w:cs="Arial"/>
          <w:b/>
          <w:bCs/>
          <w:i/>
          <w:iCs/>
          <w:color w:val="404243"/>
          <w:sz w:val="21"/>
          <w:szCs w:val="21"/>
          <w:rtl/>
        </w:rPr>
        <w:t>עוד בגיליון הזה:</w:t>
      </w:r>
    </w:p>
    <w:p w:rsidR="003C7E08" w:rsidRPr="003C7E08" w:rsidRDefault="003C7E08" w:rsidP="003C7E08">
      <w:pPr>
        <w:shd w:val="clear" w:color="auto" w:fill="F7F9FB"/>
        <w:spacing w:after="0" w:line="240" w:lineRule="auto"/>
        <w:ind w:hanging="792"/>
        <w:rPr>
          <w:rFonts w:ascii="Arial" w:eastAsia="Times New Roman" w:hAnsi="Arial" w:cs="Arial"/>
          <w:color w:val="404243"/>
          <w:sz w:val="21"/>
          <w:szCs w:val="21"/>
          <w:rtl/>
        </w:rPr>
      </w:pPr>
      <w:r w:rsidRPr="003C7E08">
        <w:rPr>
          <w:rFonts w:ascii="Times New Roman" w:eastAsia="Times New Roman" w:hAnsi="Times New Roman" w:cs="Times New Roman"/>
          <w:b/>
          <w:bCs/>
          <w:i/>
          <w:iCs/>
          <w:color w:val="404243"/>
          <w:sz w:val="14"/>
          <w:szCs w:val="14"/>
          <w:rtl/>
        </w:rPr>
        <w:t>                       ·          </w:t>
      </w:r>
      <w:r w:rsidRPr="003C7E08">
        <w:rPr>
          <w:rFonts w:ascii="Arial" w:eastAsia="Times New Roman" w:hAnsi="Arial" w:cs="Arial"/>
          <w:b/>
          <w:bCs/>
          <w:i/>
          <w:iCs/>
          <w:color w:val="404243"/>
          <w:sz w:val="21"/>
          <w:szCs w:val="21"/>
          <w:rtl/>
        </w:rPr>
        <w:t>התקשי"ר זמין באינטרנט חינם</w:t>
      </w:r>
    </w:p>
    <w:p w:rsidR="003C7E08" w:rsidRPr="003C7E08" w:rsidRDefault="003C7E08" w:rsidP="003C7E08">
      <w:pPr>
        <w:shd w:val="clear" w:color="auto" w:fill="F7F9FB"/>
        <w:spacing w:after="0" w:line="240" w:lineRule="auto"/>
        <w:ind w:hanging="792"/>
        <w:rPr>
          <w:rFonts w:ascii="Arial" w:eastAsia="Times New Roman" w:hAnsi="Arial" w:cs="Arial"/>
          <w:color w:val="404243"/>
          <w:sz w:val="21"/>
          <w:szCs w:val="21"/>
          <w:rtl/>
        </w:rPr>
      </w:pPr>
      <w:r w:rsidRPr="003C7E08">
        <w:rPr>
          <w:rFonts w:ascii="Times New Roman" w:eastAsia="Times New Roman" w:hAnsi="Times New Roman" w:cs="Times New Roman"/>
          <w:b/>
          <w:bCs/>
          <w:color w:val="404243"/>
          <w:sz w:val="14"/>
          <w:szCs w:val="14"/>
          <w:rtl/>
        </w:rPr>
        <w:t>                       </w:t>
      </w:r>
      <w:r w:rsidRPr="003C7E08">
        <w:rPr>
          <w:rFonts w:ascii="Times New Roman" w:eastAsia="Times New Roman" w:hAnsi="Times New Roman" w:cs="Times New Roman"/>
          <w:b/>
          <w:bCs/>
          <w:i/>
          <w:iCs/>
          <w:color w:val="404243"/>
          <w:sz w:val="14"/>
          <w:szCs w:val="14"/>
          <w:rtl/>
        </w:rPr>
        <w:t>·</w:t>
      </w:r>
      <w:r w:rsidRPr="003C7E08">
        <w:rPr>
          <w:rFonts w:ascii="Times New Roman" w:eastAsia="Times New Roman" w:hAnsi="Times New Roman" w:cs="Times New Roman"/>
          <w:b/>
          <w:bCs/>
          <w:color w:val="404243"/>
          <w:sz w:val="14"/>
          <w:szCs w:val="14"/>
          <w:rtl/>
        </w:rPr>
        <w:t>          </w:t>
      </w:r>
      <w:r w:rsidRPr="003C7E08">
        <w:rPr>
          <w:rFonts w:ascii="Arial" w:eastAsia="Times New Roman" w:hAnsi="Arial" w:cs="Arial"/>
          <w:b/>
          <w:bCs/>
          <w:i/>
          <w:iCs/>
          <w:color w:val="404243"/>
          <w:sz w:val="24"/>
          <w:szCs w:val="24"/>
          <w:rtl/>
        </w:rPr>
        <w:t>הופעל סולם שכר חדש</w:t>
      </w:r>
    </w:p>
    <w:p w:rsidR="003C7E08" w:rsidRPr="003C7E08" w:rsidRDefault="003C7E08" w:rsidP="003C7E08">
      <w:pPr>
        <w:shd w:val="clear" w:color="auto" w:fill="F7F9FB"/>
        <w:spacing w:after="0" w:line="240" w:lineRule="auto"/>
        <w:ind w:hanging="792"/>
        <w:rPr>
          <w:rFonts w:ascii="Arial" w:eastAsia="Times New Roman" w:hAnsi="Arial" w:cs="Arial"/>
          <w:color w:val="404243"/>
          <w:sz w:val="21"/>
          <w:szCs w:val="21"/>
          <w:rtl/>
        </w:rPr>
      </w:pPr>
      <w:r w:rsidRPr="003C7E08">
        <w:rPr>
          <w:rFonts w:ascii="Times New Roman" w:eastAsia="Times New Roman" w:hAnsi="Times New Roman" w:cs="Times New Roman"/>
          <w:b/>
          <w:bCs/>
          <w:color w:val="404243"/>
          <w:sz w:val="14"/>
          <w:szCs w:val="14"/>
          <w:rtl/>
        </w:rPr>
        <w:t>                       </w:t>
      </w:r>
      <w:r w:rsidRPr="003C7E08">
        <w:rPr>
          <w:rFonts w:ascii="Times New Roman" w:eastAsia="Times New Roman" w:hAnsi="Times New Roman" w:cs="Times New Roman"/>
          <w:b/>
          <w:bCs/>
          <w:i/>
          <w:iCs/>
          <w:color w:val="404243"/>
          <w:sz w:val="14"/>
          <w:szCs w:val="14"/>
          <w:rtl/>
        </w:rPr>
        <w:t>·</w:t>
      </w:r>
      <w:r w:rsidRPr="003C7E08">
        <w:rPr>
          <w:rFonts w:ascii="Times New Roman" w:eastAsia="Times New Roman" w:hAnsi="Times New Roman" w:cs="Times New Roman"/>
          <w:b/>
          <w:bCs/>
          <w:color w:val="404243"/>
          <w:sz w:val="14"/>
          <w:szCs w:val="14"/>
          <w:rtl/>
        </w:rPr>
        <w:t>          </w:t>
      </w:r>
      <w:r w:rsidRPr="003C7E08">
        <w:rPr>
          <w:rFonts w:ascii="Arial" w:eastAsia="Times New Roman" w:hAnsi="Arial" w:cs="Arial"/>
          <w:b/>
          <w:bCs/>
          <w:i/>
          <w:iCs/>
          <w:color w:val="404243"/>
          <w:sz w:val="24"/>
          <w:szCs w:val="24"/>
          <w:rtl/>
        </w:rPr>
        <w:t>תשלום של ההפרשים בגין הלנת שכר</w:t>
      </w:r>
    </w:p>
    <w:p w:rsidR="003C7E08" w:rsidRPr="003C7E08" w:rsidRDefault="003C7E08" w:rsidP="003C7E08">
      <w:pPr>
        <w:shd w:val="clear" w:color="auto" w:fill="F7F9FB"/>
        <w:spacing w:after="0" w:line="240" w:lineRule="auto"/>
        <w:rPr>
          <w:rFonts w:ascii="Arial" w:eastAsia="Times New Roman" w:hAnsi="Arial" w:cs="Arial"/>
          <w:color w:val="404243"/>
          <w:sz w:val="21"/>
          <w:szCs w:val="21"/>
          <w:rtl/>
        </w:rPr>
      </w:pPr>
      <w:r w:rsidRPr="003C7E08">
        <w:rPr>
          <w:rFonts w:ascii="Arial" w:eastAsia="Times New Roman" w:hAnsi="Arial" w:cs="Arial"/>
          <w:b/>
          <w:bCs/>
          <w:color w:val="404243"/>
          <w:sz w:val="21"/>
          <w:szCs w:val="21"/>
          <w:rtl/>
        </w:rPr>
        <w:t> </w:t>
      </w:r>
    </w:p>
    <w:p w:rsidR="003C7E08" w:rsidRPr="003C7E08" w:rsidRDefault="003C7E08" w:rsidP="003C7E08">
      <w:pPr>
        <w:shd w:val="clear" w:color="auto" w:fill="F7F9FB"/>
        <w:spacing w:after="0" w:line="240" w:lineRule="auto"/>
        <w:rPr>
          <w:rFonts w:ascii="Arial" w:eastAsia="Times New Roman" w:hAnsi="Arial" w:cs="Arial"/>
          <w:color w:val="404243"/>
          <w:sz w:val="21"/>
          <w:szCs w:val="21"/>
          <w:rtl/>
        </w:rPr>
      </w:pPr>
      <w:r w:rsidRPr="003C7E08">
        <w:rPr>
          <w:rFonts w:ascii="Arial" w:eastAsia="Times New Roman" w:hAnsi="Arial" w:cs="Arial"/>
          <w:b/>
          <w:bCs/>
          <w:i/>
          <w:iCs/>
          <w:color w:val="404243"/>
          <w:sz w:val="21"/>
          <w:szCs w:val="21"/>
          <w:rtl/>
        </w:rPr>
        <w:t>תיעוד מצורף:</w:t>
      </w:r>
    </w:p>
    <w:p w:rsidR="003C7E08" w:rsidRPr="003C7E08" w:rsidRDefault="003C7E08" w:rsidP="003C7E08">
      <w:pPr>
        <w:shd w:val="clear" w:color="auto" w:fill="F7F9FB"/>
        <w:spacing w:after="0" w:line="240" w:lineRule="auto"/>
        <w:ind w:hanging="792"/>
        <w:rPr>
          <w:rFonts w:ascii="Arial" w:eastAsia="Times New Roman" w:hAnsi="Arial" w:cs="Arial"/>
          <w:color w:val="404243"/>
          <w:sz w:val="21"/>
          <w:szCs w:val="21"/>
          <w:rtl/>
        </w:rPr>
      </w:pPr>
      <w:r w:rsidRPr="003C7E08">
        <w:rPr>
          <w:rFonts w:ascii="Times New Roman" w:eastAsia="Times New Roman" w:hAnsi="Times New Roman" w:cs="Times New Roman"/>
          <w:b/>
          <w:bCs/>
          <w:i/>
          <w:iCs/>
          <w:color w:val="404243"/>
          <w:sz w:val="14"/>
          <w:szCs w:val="14"/>
          <w:rtl/>
        </w:rPr>
        <w:t>                       ·          </w:t>
      </w:r>
      <w:r w:rsidRPr="003C7E08">
        <w:rPr>
          <w:rFonts w:ascii="Arial" w:eastAsia="Times New Roman" w:hAnsi="Arial" w:cs="Arial"/>
          <w:b/>
          <w:bCs/>
          <w:i/>
          <w:iCs/>
          <w:color w:val="404243"/>
          <w:sz w:val="21"/>
          <w:szCs w:val="21"/>
          <w:rtl/>
        </w:rPr>
        <w:t>הוראות הביצוע מ7.11.99- למניעת ירידה בשכר כשעולים לדרגה א1</w:t>
      </w:r>
    </w:p>
    <w:p w:rsidR="003C7E08" w:rsidRPr="003C7E08" w:rsidRDefault="003C7E08" w:rsidP="003C7E08">
      <w:pPr>
        <w:shd w:val="clear" w:color="auto" w:fill="F7F9FB"/>
        <w:spacing w:after="0" w:line="240" w:lineRule="auto"/>
        <w:ind w:hanging="792"/>
        <w:rPr>
          <w:rFonts w:ascii="Arial" w:eastAsia="Times New Roman" w:hAnsi="Arial" w:cs="Arial"/>
          <w:color w:val="404243"/>
          <w:sz w:val="21"/>
          <w:szCs w:val="21"/>
          <w:rtl/>
        </w:rPr>
      </w:pPr>
      <w:r w:rsidRPr="003C7E08">
        <w:rPr>
          <w:rFonts w:ascii="Times New Roman" w:eastAsia="Times New Roman" w:hAnsi="Times New Roman" w:cs="Times New Roman"/>
          <w:b/>
          <w:bCs/>
          <w:i/>
          <w:iCs/>
          <w:color w:val="404243"/>
          <w:sz w:val="14"/>
          <w:szCs w:val="14"/>
          <w:rtl/>
        </w:rPr>
        <w:t>                       ·          </w:t>
      </w:r>
      <w:r w:rsidRPr="003C7E08">
        <w:rPr>
          <w:rFonts w:ascii="Arial" w:eastAsia="Times New Roman" w:hAnsi="Arial" w:cs="Arial"/>
          <w:b/>
          <w:bCs/>
          <w:i/>
          <w:iCs/>
          <w:color w:val="404243"/>
          <w:sz w:val="21"/>
          <w:szCs w:val="21"/>
          <w:rtl/>
        </w:rPr>
        <w:t>הוראות הביצוע מ22.11.99- לסולם שכר חדש</w:t>
      </w:r>
    </w:p>
    <w:p w:rsidR="003C7E08" w:rsidRPr="003C7E08" w:rsidRDefault="003C7E08" w:rsidP="003C7E08">
      <w:pPr>
        <w:shd w:val="clear" w:color="auto" w:fill="F7F9FB"/>
        <w:spacing w:after="0" w:line="240" w:lineRule="auto"/>
        <w:rPr>
          <w:rFonts w:ascii="Arial" w:eastAsia="Times New Roman" w:hAnsi="Arial" w:cs="Arial"/>
          <w:color w:val="404243"/>
          <w:sz w:val="21"/>
          <w:szCs w:val="21"/>
          <w:rtl/>
        </w:rPr>
      </w:pPr>
      <w:r w:rsidRPr="003C7E08">
        <w:rPr>
          <w:rFonts w:ascii="Arial" w:eastAsia="Times New Roman" w:hAnsi="Arial" w:cs="Arial"/>
          <w:b/>
          <w:bCs/>
          <w:color w:val="404243"/>
          <w:sz w:val="27"/>
          <w:szCs w:val="27"/>
          <w:rtl/>
        </w:rPr>
        <w:t> </w:t>
      </w:r>
    </w:p>
    <w:p w:rsidR="003C7E08" w:rsidRPr="003C7E08" w:rsidRDefault="003C7E08" w:rsidP="003C7E08">
      <w:pPr>
        <w:shd w:val="clear" w:color="auto" w:fill="F7F9FB"/>
        <w:spacing w:after="0" w:line="240" w:lineRule="auto"/>
        <w:jc w:val="center"/>
        <w:rPr>
          <w:rFonts w:ascii="Arial" w:eastAsia="Times New Roman" w:hAnsi="Arial" w:cs="Arial"/>
          <w:color w:val="404243"/>
          <w:sz w:val="21"/>
          <w:szCs w:val="21"/>
          <w:rtl/>
        </w:rPr>
      </w:pPr>
      <w:r w:rsidRPr="003C7E08">
        <w:rPr>
          <w:rFonts w:ascii="Arial" w:eastAsia="Times New Roman" w:hAnsi="Arial" w:cs="Arial"/>
          <w:b/>
          <w:bCs/>
          <w:color w:val="404243"/>
          <w:sz w:val="21"/>
          <w:szCs w:val="21"/>
          <w:rtl/>
        </w:rPr>
        <w:t>***</w:t>
      </w:r>
    </w:p>
    <w:p w:rsidR="003C7E08" w:rsidRPr="003C7E08" w:rsidRDefault="003C7E08" w:rsidP="003C7E08">
      <w:pPr>
        <w:shd w:val="clear" w:color="auto" w:fill="F7F9FB"/>
        <w:spacing w:after="0" w:line="240" w:lineRule="auto"/>
        <w:rPr>
          <w:rFonts w:ascii="Arial" w:eastAsia="Times New Roman" w:hAnsi="Arial" w:cs="Arial"/>
          <w:color w:val="404243"/>
          <w:sz w:val="21"/>
          <w:szCs w:val="21"/>
          <w:rtl/>
        </w:rPr>
      </w:pPr>
      <w:r w:rsidRPr="003C7E08">
        <w:rPr>
          <w:rFonts w:ascii="Arial" w:eastAsia="Times New Roman" w:hAnsi="Arial" w:cs="Arial"/>
          <w:b/>
          <w:bCs/>
          <w:color w:val="404243"/>
          <w:sz w:val="24"/>
          <w:szCs w:val="24"/>
          <w:u w:val="single"/>
          <w:rtl/>
        </w:rPr>
        <w:t>מתוך יומן יו"ר האיגוד</w:t>
      </w:r>
    </w:p>
    <w:p w:rsidR="003C7E08" w:rsidRPr="003C7E08" w:rsidRDefault="003C7E08" w:rsidP="003C7E08">
      <w:pPr>
        <w:shd w:val="clear" w:color="auto" w:fill="F7F9FB"/>
        <w:spacing w:after="0" w:line="240" w:lineRule="auto"/>
        <w:rPr>
          <w:rFonts w:ascii="Arial" w:eastAsia="Times New Roman" w:hAnsi="Arial" w:cs="Arial"/>
          <w:color w:val="404243"/>
          <w:sz w:val="21"/>
          <w:szCs w:val="21"/>
          <w:rtl/>
        </w:rPr>
      </w:pPr>
      <w:r w:rsidRPr="003C7E08">
        <w:rPr>
          <w:rFonts w:ascii="Arial" w:eastAsia="Times New Roman" w:hAnsi="Arial" w:cs="Arial"/>
          <w:color w:val="404243"/>
          <w:sz w:val="21"/>
          <w:szCs w:val="21"/>
          <w:rtl/>
        </w:rPr>
        <w:t> </w:t>
      </w:r>
    </w:p>
    <w:p w:rsidR="003C7E08" w:rsidRPr="003C7E08" w:rsidRDefault="003C7E08" w:rsidP="003C7E08">
      <w:pPr>
        <w:shd w:val="clear" w:color="auto" w:fill="F7F9FB"/>
        <w:spacing w:after="0" w:line="240" w:lineRule="auto"/>
        <w:rPr>
          <w:rFonts w:ascii="Arial" w:eastAsia="Times New Roman" w:hAnsi="Arial" w:cs="Arial"/>
          <w:color w:val="404243"/>
          <w:sz w:val="21"/>
          <w:szCs w:val="21"/>
          <w:rtl/>
        </w:rPr>
      </w:pPr>
      <w:r w:rsidRPr="003C7E08">
        <w:rPr>
          <w:rFonts w:ascii="Arial" w:eastAsia="Times New Roman" w:hAnsi="Arial" w:cs="Arial"/>
          <w:b/>
          <w:bCs/>
          <w:color w:val="404243"/>
          <w:sz w:val="21"/>
          <w:szCs w:val="21"/>
          <w:rtl/>
        </w:rPr>
        <w:t>23/26.9.99</w:t>
      </w:r>
      <w:r w:rsidRPr="003C7E08">
        <w:rPr>
          <w:rFonts w:ascii="Arial" w:eastAsia="Times New Roman" w:hAnsi="Arial" w:cs="Arial"/>
          <w:color w:val="404243"/>
          <w:sz w:val="21"/>
          <w:szCs w:val="21"/>
          <w:rtl/>
        </w:rPr>
        <w:t> – שני חברי סגל המחקר בממ"ח הגישו </w:t>
      </w:r>
      <w:r w:rsidRPr="003C7E08">
        <w:rPr>
          <w:rFonts w:ascii="Arial" w:eastAsia="Times New Roman" w:hAnsi="Arial" w:cs="Arial"/>
          <w:b/>
          <w:bCs/>
          <w:color w:val="404243"/>
          <w:sz w:val="21"/>
          <w:szCs w:val="21"/>
          <w:u w:val="single"/>
          <w:rtl/>
        </w:rPr>
        <w:t>ערעור נגד ההחלטה </w:t>
      </w:r>
      <w:r w:rsidRPr="003C7E08">
        <w:rPr>
          <w:rFonts w:ascii="Arial" w:eastAsia="Times New Roman" w:hAnsi="Arial" w:cs="Arial"/>
          <w:color w:val="404243"/>
          <w:sz w:val="21"/>
          <w:szCs w:val="21"/>
          <w:rtl/>
        </w:rPr>
        <w:t>לפטר אותם, וזאת בטענה ששיקולים בלתי מקצועיים ו/או אישיים בלתי רלבנטיים הובילו להחלטה. ועדת ערר בהרכב המדען הראשי במשרד החקלאות ויו"ר ועד סגל המחקר תכריע בהליך.</w:t>
      </w:r>
    </w:p>
    <w:p w:rsidR="003C7E08" w:rsidRPr="003C7E08" w:rsidRDefault="003C7E08" w:rsidP="003C7E08">
      <w:pPr>
        <w:shd w:val="clear" w:color="auto" w:fill="F7F9FB"/>
        <w:spacing w:after="0" w:line="240" w:lineRule="auto"/>
        <w:rPr>
          <w:rFonts w:ascii="Arial" w:eastAsia="Times New Roman" w:hAnsi="Arial" w:cs="Arial"/>
          <w:color w:val="404243"/>
          <w:sz w:val="21"/>
          <w:szCs w:val="21"/>
          <w:rtl/>
        </w:rPr>
      </w:pPr>
      <w:r w:rsidRPr="003C7E08">
        <w:rPr>
          <w:rFonts w:ascii="Arial" w:eastAsia="Times New Roman" w:hAnsi="Arial" w:cs="Arial"/>
          <w:color w:val="404243"/>
          <w:sz w:val="21"/>
          <w:szCs w:val="21"/>
          <w:rtl/>
        </w:rPr>
        <w:t> </w:t>
      </w:r>
    </w:p>
    <w:p w:rsidR="003C7E08" w:rsidRPr="003C7E08" w:rsidRDefault="003C7E08" w:rsidP="003C7E08">
      <w:pPr>
        <w:shd w:val="clear" w:color="auto" w:fill="F7F9FB"/>
        <w:spacing w:after="0" w:line="240" w:lineRule="auto"/>
        <w:rPr>
          <w:rFonts w:ascii="Arial" w:eastAsia="Times New Roman" w:hAnsi="Arial" w:cs="Arial"/>
          <w:color w:val="404243"/>
          <w:sz w:val="21"/>
          <w:szCs w:val="21"/>
          <w:rtl/>
        </w:rPr>
      </w:pPr>
      <w:r w:rsidRPr="003C7E08">
        <w:rPr>
          <w:rFonts w:ascii="Arial" w:eastAsia="Times New Roman" w:hAnsi="Arial" w:cs="Arial"/>
          <w:b/>
          <w:bCs/>
          <w:color w:val="404243"/>
          <w:sz w:val="21"/>
          <w:szCs w:val="21"/>
          <w:rtl/>
        </w:rPr>
        <w:t>11.11.99</w:t>
      </w:r>
      <w:r w:rsidRPr="003C7E08">
        <w:rPr>
          <w:rFonts w:ascii="Arial" w:eastAsia="Times New Roman" w:hAnsi="Arial" w:cs="Arial"/>
          <w:color w:val="404243"/>
          <w:sz w:val="21"/>
          <w:szCs w:val="21"/>
          <w:rtl/>
        </w:rPr>
        <w:t> – בישיבת מזכירות האיגוד מס' 8/99, אושרה הגשת הצעותינו לנוהל </w:t>
      </w:r>
      <w:r w:rsidRPr="003C7E08">
        <w:rPr>
          <w:rFonts w:ascii="Arial" w:eastAsia="Times New Roman" w:hAnsi="Arial" w:cs="Arial"/>
          <w:b/>
          <w:bCs/>
          <w:color w:val="404243"/>
          <w:sz w:val="21"/>
          <w:szCs w:val="21"/>
          <w:u w:val="single"/>
          <w:rtl/>
        </w:rPr>
        <w:t>איוש משרת ראש ממ"ח</w:t>
      </w:r>
      <w:r w:rsidRPr="003C7E08">
        <w:rPr>
          <w:rFonts w:ascii="Arial" w:eastAsia="Times New Roman" w:hAnsi="Arial" w:cs="Arial"/>
          <w:color w:val="404243"/>
          <w:sz w:val="21"/>
          <w:szCs w:val="21"/>
          <w:rtl/>
        </w:rPr>
        <w:t> על דעת המועצה המדעית. נדונו הקשיים בתפעול ועד סגל המחקר ב-</w:t>
      </w:r>
      <w:r w:rsidRPr="003C7E08">
        <w:rPr>
          <w:rFonts w:ascii="Arial" w:eastAsia="Times New Roman" w:hAnsi="Arial" w:cs="Arial"/>
          <w:b/>
          <w:bCs/>
          <w:color w:val="404243"/>
          <w:sz w:val="21"/>
          <w:szCs w:val="21"/>
          <w:u w:val="single"/>
          <w:rtl/>
        </w:rPr>
        <w:t>מכון הווטרינרי</w:t>
      </w:r>
      <w:r w:rsidRPr="003C7E08">
        <w:rPr>
          <w:rFonts w:ascii="Arial" w:eastAsia="Times New Roman" w:hAnsi="Arial" w:cs="Arial"/>
          <w:color w:val="404243"/>
          <w:sz w:val="21"/>
          <w:szCs w:val="21"/>
          <w:rtl/>
        </w:rPr>
        <w:t>. עודד זיו יטפל בבעיית </w:t>
      </w:r>
      <w:r w:rsidRPr="003C7E08">
        <w:rPr>
          <w:rFonts w:ascii="Arial" w:eastAsia="Times New Roman" w:hAnsi="Arial" w:cs="Arial"/>
          <w:b/>
          <w:bCs/>
          <w:color w:val="404243"/>
          <w:sz w:val="21"/>
          <w:szCs w:val="21"/>
          <w:u w:val="single"/>
          <w:rtl/>
        </w:rPr>
        <w:t>השלמת ותק בגימלה</w:t>
      </w:r>
      <w:r w:rsidRPr="003C7E08">
        <w:rPr>
          <w:rFonts w:ascii="Arial" w:eastAsia="Times New Roman" w:hAnsi="Arial" w:cs="Arial"/>
          <w:color w:val="404243"/>
          <w:sz w:val="21"/>
          <w:szCs w:val="21"/>
          <w:rtl/>
        </w:rPr>
        <w:t>. נקדימון יטפל בהקמת ועד ב-</w:t>
      </w:r>
      <w:r w:rsidRPr="003C7E08">
        <w:rPr>
          <w:rFonts w:ascii="Arial" w:eastAsia="Times New Roman" w:hAnsi="Arial" w:cs="Arial"/>
          <w:b/>
          <w:bCs/>
          <w:color w:val="404243"/>
          <w:sz w:val="21"/>
          <w:szCs w:val="21"/>
          <w:u w:val="single"/>
          <w:rtl/>
        </w:rPr>
        <w:t>תחנה לחקר הסחף</w:t>
      </w:r>
      <w:r w:rsidRPr="003C7E08">
        <w:rPr>
          <w:rFonts w:ascii="Arial" w:eastAsia="Times New Roman" w:hAnsi="Arial" w:cs="Arial"/>
          <w:color w:val="404243"/>
          <w:sz w:val="21"/>
          <w:szCs w:val="21"/>
          <w:rtl/>
        </w:rPr>
        <w:t>. הישיבה הבאה נקבעה ל16.12.99-.</w:t>
      </w:r>
    </w:p>
    <w:p w:rsidR="003C7E08" w:rsidRPr="003C7E08" w:rsidRDefault="003C7E08" w:rsidP="003C7E08">
      <w:pPr>
        <w:shd w:val="clear" w:color="auto" w:fill="F7F9FB"/>
        <w:spacing w:after="0" w:line="240" w:lineRule="auto"/>
        <w:rPr>
          <w:rFonts w:ascii="Arial" w:eastAsia="Times New Roman" w:hAnsi="Arial" w:cs="Arial"/>
          <w:color w:val="404243"/>
          <w:sz w:val="21"/>
          <w:szCs w:val="21"/>
          <w:rtl/>
        </w:rPr>
      </w:pPr>
      <w:r w:rsidRPr="003C7E08">
        <w:rPr>
          <w:rFonts w:ascii="Arial" w:eastAsia="Times New Roman" w:hAnsi="Arial" w:cs="Arial"/>
          <w:color w:val="404243"/>
          <w:sz w:val="21"/>
          <w:szCs w:val="21"/>
          <w:rtl/>
        </w:rPr>
        <w:t> </w:t>
      </w:r>
    </w:p>
    <w:p w:rsidR="003C7E08" w:rsidRPr="003C7E08" w:rsidRDefault="003C7E08" w:rsidP="003C7E08">
      <w:pPr>
        <w:shd w:val="clear" w:color="auto" w:fill="F7F9FB"/>
        <w:spacing w:after="0" w:line="240" w:lineRule="auto"/>
        <w:rPr>
          <w:rFonts w:ascii="Arial" w:eastAsia="Times New Roman" w:hAnsi="Arial" w:cs="Arial"/>
          <w:color w:val="404243"/>
          <w:sz w:val="21"/>
          <w:szCs w:val="21"/>
          <w:rtl/>
        </w:rPr>
      </w:pPr>
      <w:r w:rsidRPr="003C7E08">
        <w:rPr>
          <w:rFonts w:ascii="Arial" w:eastAsia="Times New Roman" w:hAnsi="Arial" w:cs="Arial"/>
          <w:b/>
          <w:bCs/>
          <w:color w:val="404243"/>
          <w:sz w:val="21"/>
          <w:szCs w:val="21"/>
          <w:rtl/>
        </w:rPr>
        <w:t>15.11.99</w:t>
      </w:r>
      <w:r w:rsidRPr="003C7E08">
        <w:rPr>
          <w:rFonts w:ascii="Arial" w:eastAsia="Times New Roman" w:hAnsi="Arial" w:cs="Arial"/>
          <w:color w:val="404243"/>
          <w:sz w:val="21"/>
          <w:szCs w:val="21"/>
          <w:rtl/>
        </w:rPr>
        <w:t> – סוכם עם עו"ד אבי ניסנקורן, היועץ המשפטי של האג"מ, שאגיש לראובן לבנטל, מנהל המח' לדמוקרטיה תעשייתית, את כל החומר הרלבנטי הנוגע להענקת </w:t>
      </w:r>
      <w:r w:rsidRPr="003C7E08">
        <w:rPr>
          <w:rFonts w:ascii="Arial" w:eastAsia="Times New Roman" w:hAnsi="Arial" w:cs="Arial"/>
          <w:b/>
          <w:bCs/>
          <w:color w:val="404243"/>
          <w:sz w:val="21"/>
          <w:szCs w:val="21"/>
          <w:u w:val="single"/>
          <w:rtl/>
        </w:rPr>
        <w:t>שכר עידוד</w:t>
      </w:r>
      <w:r w:rsidRPr="003C7E08">
        <w:rPr>
          <w:rFonts w:ascii="Arial" w:eastAsia="Times New Roman" w:hAnsi="Arial" w:cs="Arial"/>
          <w:color w:val="404243"/>
          <w:sz w:val="21"/>
          <w:szCs w:val="21"/>
          <w:rtl/>
        </w:rPr>
        <w:t> לחברי סגל המחקר במכון הגיאולוגי. לאחר בדיקת מיצוי ההליכים ב</w:t>
      </w:r>
      <w:r w:rsidRPr="003C7E08">
        <w:rPr>
          <w:rFonts w:ascii="Arial" w:eastAsia="Times New Roman" w:hAnsi="Arial" w:cs="Arial"/>
          <w:i/>
          <w:iCs/>
          <w:color w:val="404243"/>
          <w:sz w:val="21"/>
          <w:szCs w:val="21"/>
          <w:rtl/>
        </w:rPr>
        <w:t>-וועדה המרכזית</w:t>
      </w:r>
      <w:r w:rsidRPr="003C7E08">
        <w:rPr>
          <w:rFonts w:ascii="Arial" w:eastAsia="Times New Roman" w:hAnsi="Arial" w:cs="Arial"/>
          <w:color w:val="404243"/>
          <w:sz w:val="21"/>
          <w:szCs w:val="21"/>
          <w:rtl/>
        </w:rPr>
        <w:t> </w:t>
      </w:r>
      <w:r w:rsidRPr="003C7E08">
        <w:rPr>
          <w:rFonts w:ascii="Arial" w:eastAsia="Times New Roman" w:hAnsi="Arial" w:cs="Arial"/>
          <w:i/>
          <w:iCs/>
          <w:color w:val="404243"/>
          <w:sz w:val="21"/>
          <w:szCs w:val="21"/>
          <w:rtl/>
        </w:rPr>
        <w:t>למועצות ייצור</w:t>
      </w:r>
      <w:r w:rsidRPr="003C7E08">
        <w:rPr>
          <w:rFonts w:ascii="Arial" w:eastAsia="Times New Roman" w:hAnsi="Arial" w:cs="Arial"/>
          <w:color w:val="404243"/>
          <w:sz w:val="21"/>
          <w:szCs w:val="21"/>
          <w:rtl/>
        </w:rPr>
        <w:t>, יועבר החומר לידי עו"ד טליה בן-שלמה לשקול את המהלכים שיש לנקוט.</w:t>
      </w:r>
    </w:p>
    <w:p w:rsidR="003C7E08" w:rsidRPr="003C7E08" w:rsidRDefault="003C7E08" w:rsidP="003C7E08">
      <w:pPr>
        <w:shd w:val="clear" w:color="auto" w:fill="F7F9FB"/>
        <w:spacing w:after="0" w:line="240" w:lineRule="auto"/>
        <w:rPr>
          <w:rFonts w:ascii="Arial" w:eastAsia="Times New Roman" w:hAnsi="Arial" w:cs="Arial"/>
          <w:color w:val="404243"/>
          <w:sz w:val="21"/>
          <w:szCs w:val="21"/>
          <w:rtl/>
        </w:rPr>
      </w:pPr>
      <w:r w:rsidRPr="003C7E08">
        <w:rPr>
          <w:rFonts w:ascii="Arial" w:eastAsia="Times New Roman" w:hAnsi="Arial" w:cs="Arial"/>
          <w:color w:val="404243"/>
          <w:sz w:val="21"/>
          <w:szCs w:val="21"/>
          <w:rtl/>
        </w:rPr>
        <w:t> </w:t>
      </w:r>
    </w:p>
    <w:p w:rsidR="003C7E08" w:rsidRPr="003C7E08" w:rsidRDefault="003C7E08" w:rsidP="003C7E08">
      <w:pPr>
        <w:shd w:val="clear" w:color="auto" w:fill="F7F9FB"/>
        <w:spacing w:after="0" w:line="240" w:lineRule="auto"/>
        <w:rPr>
          <w:rFonts w:ascii="Arial" w:eastAsia="Times New Roman" w:hAnsi="Arial" w:cs="Arial"/>
          <w:color w:val="404243"/>
          <w:sz w:val="21"/>
          <w:szCs w:val="21"/>
          <w:rtl/>
        </w:rPr>
      </w:pPr>
      <w:r w:rsidRPr="003C7E08">
        <w:rPr>
          <w:rFonts w:ascii="Arial" w:eastAsia="Times New Roman" w:hAnsi="Arial" w:cs="Arial"/>
          <w:b/>
          <w:bCs/>
          <w:color w:val="404243"/>
          <w:sz w:val="21"/>
          <w:szCs w:val="21"/>
          <w:rtl/>
        </w:rPr>
        <w:t>21.11.99</w:t>
      </w:r>
      <w:r w:rsidRPr="003C7E08">
        <w:rPr>
          <w:rFonts w:ascii="Arial" w:eastAsia="Times New Roman" w:hAnsi="Arial" w:cs="Arial"/>
          <w:color w:val="404243"/>
          <w:sz w:val="21"/>
          <w:szCs w:val="21"/>
          <w:rtl/>
        </w:rPr>
        <w:t> – </w:t>
      </w:r>
      <w:r w:rsidRPr="003C7E08">
        <w:rPr>
          <w:rFonts w:ascii="Arial" w:eastAsia="Times New Roman" w:hAnsi="Arial" w:cs="Arial"/>
          <w:i/>
          <w:iCs/>
          <w:color w:val="404243"/>
          <w:sz w:val="21"/>
          <w:szCs w:val="21"/>
          <w:rtl/>
        </w:rPr>
        <w:t>המוסד לבוררות מוסכמת בשירות הציבורי</w:t>
      </w:r>
      <w:r w:rsidRPr="003C7E08">
        <w:rPr>
          <w:rFonts w:ascii="Arial" w:eastAsia="Times New Roman" w:hAnsi="Arial" w:cs="Arial"/>
          <w:color w:val="404243"/>
          <w:sz w:val="21"/>
          <w:szCs w:val="21"/>
          <w:rtl/>
        </w:rPr>
        <w:t> פסק בתביעתנו בתיק 6/98 שיש לשלם לחברי האיגוד </w:t>
      </w:r>
      <w:r w:rsidRPr="003C7E08">
        <w:rPr>
          <w:rFonts w:ascii="Arial" w:eastAsia="Times New Roman" w:hAnsi="Arial" w:cs="Arial"/>
          <w:b/>
          <w:bCs/>
          <w:color w:val="404243"/>
          <w:sz w:val="21"/>
          <w:szCs w:val="21"/>
          <w:u w:val="single"/>
          <w:rtl/>
        </w:rPr>
        <w:t>מקדמות בסכום כולל של 20,000 ש"ח</w:t>
      </w:r>
      <w:r w:rsidRPr="003C7E08">
        <w:rPr>
          <w:rFonts w:ascii="Arial" w:eastAsia="Times New Roman" w:hAnsi="Arial" w:cs="Arial"/>
          <w:color w:val="404243"/>
          <w:sz w:val="21"/>
          <w:szCs w:val="21"/>
          <w:rtl/>
        </w:rPr>
        <w:t>, כפי ששולמו במערכת הביטחון ובאותם התנאים. </w:t>
      </w:r>
      <w:r w:rsidRPr="003C7E08">
        <w:rPr>
          <w:rFonts w:ascii="Arial" w:eastAsia="Times New Roman" w:hAnsi="Arial" w:cs="Arial"/>
          <w:b/>
          <w:bCs/>
          <w:i/>
          <w:iCs/>
          <w:color w:val="404243"/>
          <w:sz w:val="21"/>
          <w:szCs w:val="21"/>
          <w:rtl/>
        </w:rPr>
        <w:t>תודתנו והוקרתנו נתונות לעו"ד </w:t>
      </w:r>
      <w:r w:rsidRPr="003C7E08">
        <w:rPr>
          <w:rFonts w:ascii="Arial" w:eastAsia="Times New Roman" w:hAnsi="Arial" w:cs="Arial"/>
          <w:b/>
          <w:bCs/>
          <w:i/>
          <w:iCs/>
          <w:color w:val="404243"/>
          <w:sz w:val="21"/>
          <w:szCs w:val="21"/>
          <w:u w:val="single"/>
          <w:rtl/>
        </w:rPr>
        <w:t>טליה בן-שלמה</w:t>
      </w:r>
      <w:r w:rsidRPr="003C7E08">
        <w:rPr>
          <w:rFonts w:ascii="Arial" w:eastAsia="Times New Roman" w:hAnsi="Arial" w:cs="Arial"/>
          <w:b/>
          <w:bCs/>
          <w:i/>
          <w:iCs/>
          <w:color w:val="404243"/>
          <w:sz w:val="21"/>
          <w:szCs w:val="21"/>
          <w:rtl/>
        </w:rPr>
        <w:t> שייצגה אותנו בכבוד בתיק זה.</w:t>
      </w:r>
    </w:p>
    <w:p w:rsidR="003C7E08" w:rsidRPr="003C7E08" w:rsidRDefault="003C7E08" w:rsidP="003C7E08">
      <w:pPr>
        <w:shd w:val="clear" w:color="auto" w:fill="F7F9FB"/>
        <w:spacing w:after="0" w:line="240" w:lineRule="auto"/>
        <w:rPr>
          <w:rFonts w:ascii="Arial" w:eastAsia="Times New Roman" w:hAnsi="Arial" w:cs="Arial"/>
          <w:color w:val="404243"/>
          <w:sz w:val="21"/>
          <w:szCs w:val="21"/>
          <w:rtl/>
        </w:rPr>
      </w:pPr>
      <w:r w:rsidRPr="003C7E08">
        <w:rPr>
          <w:rFonts w:ascii="Arial" w:eastAsia="Times New Roman" w:hAnsi="Arial" w:cs="Arial"/>
          <w:color w:val="404243"/>
          <w:sz w:val="21"/>
          <w:szCs w:val="21"/>
          <w:rtl/>
        </w:rPr>
        <w:t> </w:t>
      </w:r>
    </w:p>
    <w:p w:rsidR="003C7E08" w:rsidRPr="003C7E08" w:rsidRDefault="003C7E08" w:rsidP="003C7E08">
      <w:pPr>
        <w:shd w:val="clear" w:color="auto" w:fill="F7F9FB"/>
        <w:spacing w:after="0" w:line="240" w:lineRule="auto"/>
        <w:rPr>
          <w:rFonts w:ascii="Arial" w:eastAsia="Times New Roman" w:hAnsi="Arial" w:cs="Arial"/>
          <w:color w:val="404243"/>
          <w:sz w:val="21"/>
          <w:szCs w:val="21"/>
          <w:rtl/>
        </w:rPr>
      </w:pPr>
      <w:r w:rsidRPr="003C7E08">
        <w:rPr>
          <w:rFonts w:ascii="Arial" w:eastAsia="Times New Roman" w:hAnsi="Arial" w:cs="Arial"/>
          <w:b/>
          <w:bCs/>
          <w:color w:val="404243"/>
          <w:sz w:val="21"/>
          <w:szCs w:val="21"/>
          <w:rtl/>
        </w:rPr>
        <w:t>23.11.99</w:t>
      </w:r>
      <w:r w:rsidRPr="003C7E08">
        <w:rPr>
          <w:rFonts w:ascii="Arial" w:eastAsia="Times New Roman" w:hAnsi="Arial" w:cs="Arial"/>
          <w:color w:val="404243"/>
          <w:sz w:val="21"/>
          <w:szCs w:val="21"/>
          <w:rtl/>
        </w:rPr>
        <w:t> </w:t>
      </w:r>
      <w:r w:rsidRPr="003C7E08">
        <w:rPr>
          <w:rFonts w:ascii="Arial" w:eastAsia="Times New Roman" w:hAnsi="Arial" w:cs="Arial"/>
          <w:color w:val="404243"/>
          <w:sz w:val="21"/>
          <w:szCs w:val="21"/>
        </w:rPr>
        <w:t>–</w:t>
      </w:r>
      <w:r w:rsidRPr="003C7E08">
        <w:rPr>
          <w:rFonts w:ascii="Arial" w:eastAsia="Times New Roman" w:hAnsi="Arial" w:cs="Arial"/>
          <w:color w:val="404243"/>
          <w:sz w:val="21"/>
          <w:szCs w:val="21"/>
          <w:rtl/>
        </w:rPr>
        <w:t> התקיים בכנסת הכינוס שיזמתי בנושא </w:t>
      </w:r>
      <w:r w:rsidRPr="003C7E08">
        <w:rPr>
          <w:rFonts w:ascii="Arial" w:eastAsia="Times New Roman" w:hAnsi="Arial" w:cs="Arial"/>
          <w:b/>
          <w:bCs/>
          <w:i/>
          <w:iCs/>
          <w:color w:val="404243"/>
          <w:sz w:val="21"/>
          <w:szCs w:val="21"/>
          <w:u w:val="single"/>
          <w:rtl/>
        </w:rPr>
        <w:t>משבר המחקר הרפואי בישראל והמרכזים הרפואיים </w:t>
      </w:r>
      <w:r w:rsidRPr="003C7E08">
        <w:rPr>
          <w:rFonts w:ascii="Arial" w:eastAsia="Times New Roman" w:hAnsi="Arial" w:cs="Arial"/>
          <w:b/>
          <w:bCs/>
          <w:i/>
          <w:iCs/>
          <w:color w:val="404243"/>
          <w:sz w:val="21"/>
          <w:szCs w:val="21"/>
          <w:u w:val="single"/>
        </w:rPr>
        <w:t>–</w:t>
      </w:r>
      <w:r w:rsidRPr="003C7E08">
        <w:rPr>
          <w:rFonts w:ascii="Arial" w:eastAsia="Times New Roman" w:hAnsi="Arial" w:cs="Arial"/>
          <w:b/>
          <w:bCs/>
          <w:i/>
          <w:iCs/>
          <w:color w:val="404243"/>
          <w:sz w:val="21"/>
          <w:szCs w:val="21"/>
          <w:u w:val="single"/>
          <w:rtl/>
        </w:rPr>
        <w:t> מהזנחה לפיתוח</w:t>
      </w:r>
      <w:r w:rsidRPr="003C7E08">
        <w:rPr>
          <w:rFonts w:ascii="Arial" w:eastAsia="Times New Roman" w:hAnsi="Arial" w:cs="Arial"/>
          <w:color w:val="404243"/>
          <w:sz w:val="21"/>
          <w:szCs w:val="21"/>
          <w:rtl/>
        </w:rPr>
        <w:t>, שאורגן ע"י </w:t>
      </w:r>
      <w:r w:rsidRPr="003C7E08">
        <w:rPr>
          <w:rFonts w:ascii="Arial" w:eastAsia="Times New Roman" w:hAnsi="Arial" w:cs="Arial"/>
          <w:i/>
          <w:iCs/>
          <w:color w:val="404243"/>
          <w:sz w:val="21"/>
          <w:szCs w:val="21"/>
          <w:rtl/>
        </w:rPr>
        <w:t>פורום מנהלי מו"פ רפואי</w:t>
      </w:r>
      <w:r w:rsidRPr="003C7E08">
        <w:rPr>
          <w:rFonts w:ascii="Arial" w:eastAsia="Times New Roman" w:hAnsi="Arial" w:cs="Arial"/>
          <w:color w:val="404243"/>
          <w:sz w:val="21"/>
          <w:szCs w:val="21"/>
          <w:rtl/>
        </w:rPr>
        <w:t> בראשות ד"ר גד גלעד מביה"ח </w:t>
      </w:r>
      <w:r w:rsidRPr="003C7E08">
        <w:rPr>
          <w:rFonts w:ascii="Arial" w:eastAsia="Times New Roman" w:hAnsi="Arial" w:cs="Arial"/>
          <w:i/>
          <w:iCs/>
          <w:color w:val="404243"/>
          <w:sz w:val="21"/>
          <w:szCs w:val="21"/>
          <w:rtl/>
        </w:rPr>
        <w:t>אסף הרופא</w:t>
      </w:r>
      <w:r w:rsidRPr="003C7E08">
        <w:rPr>
          <w:rFonts w:ascii="Arial" w:eastAsia="Times New Roman" w:hAnsi="Arial" w:cs="Arial"/>
          <w:color w:val="404243"/>
          <w:sz w:val="21"/>
          <w:szCs w:val="21"/>
          <w:rtl/>
        </w:rPr>
        <w:t> בחסות </w:t>
      </w:r>
      <w:r w:rsidRPr="003C7E08">
        <w:rPr>
          <w:rFonts w:ascii="Arial" w:eastAsia="Times New Roman" w:hAnsi="Arial" w:cs="Arial"/>
          <w:i/>
          <w:iCs/>
          <w:color w:val="404243"/>
          <w:sz w:val="21"/>
          <w:szCs w:val="21"/>
          <w:rtl/>
        </w:rPr>
        <w:t>ועדת הכנסת לענייני מו"פ מדעי וטכנולוגי</w:t>
      </w:r>
      <w:r w:rsidRPr="003C7E08">
        <w:rPr>
          <w:rFonts w:ascii="Arial" w:eastAsia="Times New Roman" w:hAnsi="Arial" w:cs="Arial"/>
          <w:color w:val="404243"/>
          <w:sz w:val="21"/>
          <w:szCs w:val="21"/>
          <w:rtl/>
        </w:rPr>
        <w:t>.</w:t>
      </w:r>
    </w:p>
    <w:p w:rsidR="003C7E08" w:rsidRPr="003C7E08" w:rsidRDefault="003C7E08" w:rsidP="003C7E08">
      <w:pPr>
        <w:shd w:val="clear" w:color="auto" w:fill="F7F9FB"/>
        <w:spacing w:after="0" w:line="240" w:lineRule="auto"/>
        <w:rPr>
          <w:rFonts w:ascii="Arial" w:eastAsia="Times New Roman" w:hAnsi="Arial" w:cs="Arial"/>
          <w:color w:val="404243"/>
          <w:sz w:val="21"/>
          <w:szCs w:val="21"/>
          <w:rtl/>
        </w:rPr>
      </w:pPr>
      <w:r w:rsidRPr="003C7E08">
        <w:rPr>
          <w:rFonts w:ascii="Arial" w:eastAsia="Times New Roman" w:hAnsi="Arial" w:cs="Arial"/>
          <w:color w:val="404243"/>
          <w:sz w:val="21"/>
          <w:szCs w:val="21"/>
          <w:rtl/>
        </w:rPr>
        <w:t> </w:t>
      </w:r>
    </w:p>
    <w:p w:rsidR="003C7E08" w:rsidRPr="003C7E08" w:rsidRDefault="003C7E08" w:rsidP="003C7E08">
      <w:pPr>
        <w:shd w:val="clear" w:color="auto" w:fill="F7F9FB"/>
        <w:spacing w:after="0" w:line="240" w:lineRule="auto"/>
        <w:jc w:val="center"/>
        <w:rPr>
          <w:rFonts w:ascii="Arial" w:eastAsia="Times New Roman" w:hAnsi="Arial" w:cs="Arial"/>
          <w:color w:val="404243"/>
          <w:sz w:val="21"/>
          <w:szCs w:val="21"/>
          <w:rtl/>
        </w:rPr>
      </w:pPr>
      <w:r w:rsidRPr="003C7E08">
        <w:rPr>
          <w:rFonts w:ascii="Arial" w:eastAsia="Times New Roman" w:hAnsi="Arial" w:cs="Arial"/>
          <w:b/>
          <w:bCs/>
          <w:color w:val="404243"/>
          <w:sz w:val="21"/>
          <w:szCs w:val="21"/>
          <w:rtl/>
        </w:rPr>
        <w:t>***</w:t>
      </w:r>
    </w:p>
    <w:p w:rsidR="003C7E08" w:rsidRPr="003C7E08" w:rsidRDefault="003C7E08" w:rsidP="003C7E08">
      <w:pPr>
        <w:shd w:val="clear" w:color="auto" w:fill="F7F9FB"/>
        <w:spacing w:after="0" w:line="240" w:lineRule="auto"/>
        <w:rPr>
          <w:rFonts w:ascii="Arial" w:eastAsia="Times New Roman" w:hAnsi="Arial" w:cs="Arial"/>
          <w:color w:val="404243"/>
          <w:sz w:val="21"/>
          <w:szCs w:val="21"/>
          <w:rtl/>
        </w:rPr>
      </w:pPr>
      <w:r w:rsidRPr="003C7E08">
        <w:rPr>
          <w:rFonts w:ascii="Arial" w:eastAsia="Times New Roman" w:hAnsi="Arial" w:cs="Arial"/>
          <w:b/>
          <w:bCs/>
          <w:color w:val="404243"/>
          <w:sz w:val="24"/>
          <w:szCs w:val="24"/>
          <w:u w:val="single"/>
          <w:rtl/>
        </w:rPr>
        <w:t>התקשי"ר זמין באינטרנט חינם</w:t>
      </w:r>
    </w:p>
    <w:p w:rsidR="003C7E08" w:rsidRPr="003C7E08" w:rsidRDefault="003C7E08" w:rsidP="003C7E08">
      <w:pPr>
        <w:shd w:val="clear" w:color="auto" w:fill="F7F9FB"/>
        <w:spacing w:after="0" w:line="240" w:lineRule="auto"/>
        <w:jc w:val="center"/>
        <w:rPr>
          <w:rFonts w:ascii="Arial" w:eastAsia="Times New Roman" w:hAnsi="Arial" w:cs="Arial"/>
          <w:color w:val="404243"/>
          <w:sz w:val="21"/>
          <w:szCs w:val="21"/>
          <w:rtl/>
        </w:rPr>
      </w:pPr>
      <w:r w:rsidRPr="003C7E08">
        <w:rPr>
          <w:rFonts w:ascii="Arial" w:eastAsia="Times New Roman" w:hAnsi="Arial" w:cs="Arial"/>
          <w:color w:val="404243"/>
          <w:sz w:val="21"/>
          <w:szCs w:val="21"/>
          <w:rtl/>
        </w:rPr>
        <w:t> </w:t>
      </w:r>
    </w:p>
    <w:p w:rsidR="003C7E08" w:rsidRPr="003C7E08" w:rsidRDefault="003C7E08" w:rsidP="003C7E08">
      <w:pPr>
        <w:shd w:val="clear" w:color="auto" w:fill="F7F9FB"/>
        <w:spacing w:after="0" w:line="240" w:lineRule="auto"/>
        <w:rPr>
          <w:rFonts w:ascii="Arial" w:eastAsia="Times New Roman" w:hAnsi="Arial" w:cs="Arial"/>
          <w:color w:val="404243"/>
          <w:sz w:val="21"/>
          <w:szCs w:val="21"/>
          <w:rtl/>
        </w:rPr>
      </w:pPr>
      <w:r w:rsidRPr="003C7E08">
        <w:rPr>
          <w:rFonts w:ascii="Arial" w:eastAsia="Times New Roman" w:hAnsi="Arial" w:cs="Arial"/>
          <w:color w:val="404243"/>
          <w:sz w:val="21"/>
          <w:szCs w:val="21"/>
          <w:rtl/>
        </w:rPr>
        <w:t>הוראות התקשי"ר המלאות והמעודכנות זמינות כעת באינטרנט באתר החדש לזכויות העובדים בישראל </w:t>
      </w:r>
      <w:hyperlink r:id="rId5" w:history="1">
        <w:r w:rsidRPr="003C7E08">
          <w:rPr>
            <w:rFonts w:ascii="Arial" w:eastAsia="Times New Roman" w:hAnsi="Arial" w:cs="Arial"/>
            <w:color w:val="0033CC"/>
            <w:sz w:val="21"/>
            <w:szCs w:val="21"/>
            <w:u w:val="single"/>
          </w:rPr>
          <w:t>http://www.infochannels.co.il</w:t>
        </w:r>
        <w:r w:rsidRPr="003C7E08">
          <w:rPr>
            <w:rFonts w:ascii="Arial" w:eastAsia="Times New Roman" w:hAnsi="Arial" w:cs="Arial"/>
            <w:color w:val="0033CC"/>
            <w:sz w:val="21"/>
            <w:szCs w:val="21"/>
            <w:u w:val="single"/>
            <w:rtl/>
          </w:rPr>
          <w:t>.</w:t>
        </w:r>
      </w:hyperlink>
    </w:p>
    <w:p w:rsidR="003C7E08" w:rsidRPr="003C7E08" w:rsidRDefault="003C7E08" w:rsidP="003C7E08">
      <w:pPr>
        <w:shd w:val="clear" w:color="auto" w:fill="F7F9FB"/>
        <w:spacing w:after="0" w:line="240" w:lineRule="auto"/>
        <w:rPr>
          <w:rFonts w:ascii="Arial" w:eastAsia="Times New Roman" w:hAnsi="Arial" w:cs="Arial"/>
          <w:color w:val="404243"/>
          <w:sz w:val="21"/>
          <w:szCs w:val="21"/>
          <w:rtl/>
        </w:rPr>
      </w:pPr>
      <w:r w:rsidRPr="003C7E08">
        <w:rPr>
          <w:rFonts w:ascii="Arial" w:eastAsia="Times New Roman" w:hAnsi="Arial" w:cs="Arial"/>
          <w:color w:val="404243"/>
          <w:sz w:val="21"/>
          <w:szCs w:val="21"/>
          <w:rtl/>
        </w:rPr>
        <w:t> </w:t>
      </w:r>
    </w:p>
    <w:p w:rsidR="003C7E08" w:rsidRPr="003C7E08" w:rsidRDefault="003C7E08" w:rsidP="003C7E08">
      <w:pPr>
        <w:shd w:val="clear" w:color="auto" w:fill="F7F9FB"/>
        <w:spacing w:after="0" w:line="240" w:lineRule="auto"/>
        <w:rPr>
          <w:rFonts w:ascii="Arial" w:eastAsia="Times New Roman" w:hAnsi="Arial" w:cs="Arial"/>
          <w:color w:val="404243"/>
          <w:sz w:val="21"/>
          <w:szCs w:val="21"/>
          <w:rtl/>
        </w:rPr>
      </w:pPr>
      <w:r w:rsidRPr="003C7E08">
        <w:rPr>
          <w:rFonts w:ascii="Arial" w:eastAsia="Times New Roman" w:hAnsi="Arial" w:cs="Arial"/>
          <w:b/>
          <w:bCs/>
          <w:color w:val="404243"/>
          <w:sz w:val="24"/>
          <w:szCs w:val="24"/>
          <w:u w:val="single"/>
          <w:rtl/>
        </w:rPr>
        <w:t>***</w:t>
      </w:r>
    </w:p>
    <w:p w:rsidR="003C7E08" w:rsidRPr="003C7E08" w:rsidRDefault="003C7E08" w:rsidP="003C7E08">
      <w:pPr>
        <w:shd w:val="clear" w:color="auto" w:fill="F7F9FB"/>
        <w:spacing w:after="0" w:line="240" w:lineRule="auto"/>
        <w:rPr>
          <w:rFonts w:ascii="Arial" w:eastAsia="Times New Roman" w:hAnsi="Arial" w:cs="Arial"/>
          <w:color w:val="404243"/>
          <w:sz w:val="21"/>
          <w:szCs w:val="21"/>
          <w:rtl/>
        </w:rPr>
      </w:pPr>
      <w:r w:rsidRPr="003C7E08">
        <w:rPr>
          <w:rFonts w:ascii="Arial" w:eastAsia="Times New Roman" w:hAnsi="Arial" w:cs="Arial"/>
          <w:b/>
          <w:bCs/>
          <w:color w:val="404243"/>
          <w:sz w:val="24"/>
          <w:szCs w:val="24"/>
          <w:u w:val="single"/>
          <w:rtl/>
        </w:rPr>
        <w:t>הופעל סולם שכר חדש</w:t>
      </w:r>
    </w:p>
    <w:p w:rsidR="003C7E08" w:rsidRPr="003C7E08" w:rsidRDefault="003C7E08" w:rsidP="003C7E08">
      <w:pPr>
        <w:shd w:val="clear" w:color="auto" w:fill="F7F9FB"/>
        <w:spacing w:after="0" w:line="240" w:lineRule="auto"/>
        <w:jc w:val="center"/>
        <w:rPr>
          <w:rFonts w:ascii="Arial" w:eastAsia="Times New Roman" w:hAnsi="Arial" w:cs="Arial"/>
          <w:color w:val="404243"/>
          <w:sz w:val="21"/>
          <w:szCs w:val="21"/>
          <w:rtl/>
        </w:rPr>
      </w:pPr>
      <w:r w:rsidRPr="003C7E08">
        <w:rPr>
          <w:rFonts w:ascii="Arial" w:eastAsia="Times New Roman" w:hAnsi="Arial" w:cs="Arial"/>
          <w:b/>
          <w:bCs/>
          <w:color w:val="404243"/>
          <w:sz w:val="21"/>
          <w:szCs w:val="21"/>
          <w:rtl/>
        </w:rPr>
        <w:t> </w:t>
      </w:r>
    </w:p>
    <w:p w:rsidR="003C7E08" w:rsidRPr="003C7E08" w:rsidRDefault="003C7E08" w:rsidP="003C7E08">
      <w:pPr>
        <w:shd w:val="clear" w:color="auto" w:fill="F7F9FB"/>
        <w:spacing w:after="0" w:line="240" w:lineRule="auto"/>
        <w:rPr>
          <w:rFonts w:ascii="Arial" w:eastAsia="Times New Roman" w:hAnsi="Arial" w:cs="Arial"/>
          <w:color w:val="404243"/>
          <w:sz w:val="21"/>
          <w:szCs w:val="21"/>
          <w:rtl/>
        </w:rPr>
      </w:pPr>
      <w:r w:rsidRPr="003C7E08">
        <w:rPr>
          <w:rFonts w:ascii="Arial" w:eastAsia="Times New Roman" w:hAnsi="Arial" w:cs="Arial"/>
          <w:color w:val="404243"/>
          <w:sz w:val="21"/>
          <w:szCs w:val="21"/>
          <w:rtl/>
        </w:rPr>
        <w:t>הממונה על השכר באוצר אישר הפעלת סולם שכר בדירוג המחקר הכולל תוספת 3.24% לחודש 11/99 ועוד 3.24% החל מחודש 12/99, שהן סה"כ </w:t>
      </w:r>
      <w:r w:rsidRPr="003C7E08">
        <w:rPr>
          <w:rFonts w:ascii="Arial" w:eastAsia="Times New Roman" w:hAnsi="Arial" w:cs="Arial"/>
          <w:b/>
          <w:bCs/>
          <w:color w:val="404243"/>
          <w:sz w:val="21"/>
          <w:szCs w:val="21"/>
          <w:u w:val="single"/>
          <w:rtl/>
        </w:rPr>
        <w:t>6.585%</w:t>
      </w:r>
      <w:r w:rsidRPr="003C7E08">
        <w:rPr>
          <w:rFonts w:ascii="Arial" w:eastAsia="Times New Roman" w:hAnsi="Arial" w:cs="Arial"/>
          <w:color w:val="404243"/>
          <w:sz w:val="21"/>
          <w:szCs w:val="21"/>
          <w:rtl/>
        </w:rPr>
        <w:t> לכל רכיבי השכר והפנסיה. ראה פירוט סולם השכר החדש בנספח.</w:t>
      </w:r>
    </w:p>
    <w:p w:rsidR="003C7E08" w:rsidRPr="003C7E08" w:rsidRDefault="003C7E08" w:rsidP="003C7E08">
      <w:pPr>
        <w:shd w:val="clear" w:color="auto" w:fill="F7F9FB"/>
        <w:spacing w:after="0" w:line="240" w:lineRule="auto"/>
        <w:rPr>
          <w:rFonts w:ascii="Arial" w:eastAsia="Times New Roman" w:hAnsi="Arial" w:cs="Arial"/>
          <w:color w:val="404243"/>
          <w:sz w:val="21"/>
          <w:szCs w:val="21"/>
          <w:rtl/>
        </w:rPr>
      </w:pPr>
      <w:r w:rsidRPr="003C7E08">
        <w:rPr>
          <w:rFonts w:ascii="Arial" w:eastAsia="Times New Roman" w:hAnsi="Arial" w:cs="Arial"/>
          <w:color w:val="404243"/>
          <w:sz w:val="21"/>
          <w:szCs w:val="21"/>
          <w:rtl/>
        </w:rPr>
        <w:t> </w:t>
      </w:r>
    </w:p>
    <w:p w:rsidR="003C7E08" w:rsidRPr="003C7E08" w:rsidRDefault="003C7E08" w:rsidP="003C7E08">
      <w:pPr>
        <w:shd w:val="clear" w:color="auto" w:fill="F7F9FB"/>
        <w:spacing w:after="0" w:line="240" w:lineRule="auto"/>
        <w:jc w:val="center"/>
        <w:rPr>
          <w:rFonts w:ascii="Arial" w:eastAsia="Times New Roman" w:hAnsi="Arial" w:cs="Arial"/>
          <w:color w:val="404243"/>
          <w:sz w:val="21"/>
          <w:szCs w:val="21"/>
          <w:rtl/>
        </w:rPr>
      </w:pPr>
      <w:r w:rsidRPr="003C7E08">
        <w:rPr>
          <w:rFonts w:ascii="Arial" w:eastAsia="Times New Roman" w:hAnsi="Arial" w:cs="Arial"/>
          <w:b/>
          <w:bCs/>
          <w:color w:val="404243"/>
          <w:sz w:val="21"/>
          <w:szCs w:val="21"/>
          <w:rtl/>
        </w:rPr>
        <w:t>***</w:t>
      </w:r>
    </w:p>
    <w:p w:rsidR="003C7E08" w:rsidRPr="003C7E08" w:rsidRDefault="003C7E08" w:rsidP="003C7E08">
      <w:pPr>
        <w:shd w:val="clear" w:color="auto" w:fill="F7F9FB"/>
        <w:spacing w:after="0" w:line="240" w:lineRule="auto"/>
        <w:jc w:val="center"/>
        <w:rPr>
          <w:rFonts w:ascii="Arial" w:eastAsia="Times New Roman" w:hAnsi="Arial" w:cs="Arial"/>
          <w:color w:val="404243"/>
          <w:sz w:val="21"/>
          <w:szCs w:val="21"/>
          <w:rtl/>
        </w:rPr>
      </w:pPr>
      <w:r w:rsidRPr="003C7E08">
        <w:rPr>
          <w:rFonts w:ascii="Arial" w:eastAsia="Times New Roman" w:hAnsi="Arial" w:cs="Arial"/>
          <w:b/>
          <w:bCs/>
          <w:color w:val="404243"/>
          <w:sz w:val="24"/>
          <w:szCs w:val="24"/>
          <w:u w:val="single"/>
          <w:rtl/>
        </w:rPr>
        <w:lastRenderedPageBreak/>
        <w:t>תשלום של ההפרשים בגין הלנת שכר</w:t>
      </w:r>
    </w:p>
    <w:p w:rsidR="003C7E08" w:rsidRPr="003C7E08" w:rsidRDefault="003C7E08" w:rsidP="003C7E08">
      <w:pPr>
        <w:shd w:val="clear" w:color="auto" w:fill="F7F9FB"/>
        <w:spacing w:after="0" w:line="240" w:lineRule="auto"/>
        <w:rPr>
          <w:rFonts w:ascii="Arial" w:eastAsia="Times New Roman" w:hAnsi="Arial" w:cs="Arial"/>
          <w:color w:val="404243"/>
          <w:sz w:val="21"/>
          <w:szCs w:val="21"/>
          <w:rtl/>
        </w:rPr>
      </w:pPr>
      <w:r w:rsidRPr="003C7E08">
        <w:rPr>
          <w:rFonts w:ascii="Arial" w:eastAsia="Times New Roman" w:hAnsi="Arial" w:cs="Arial"/>
          <w:color w:val="404243"/>
          <w:sz w:val="21"/>
          <w:szCs w:val="21"/>
          <w:rtl/>
        </w:rPr>
        <w:t> </w:t>
      </w:r>
    </w:p>
    <w:p w:rsidR="003C7E08" w:rsidRPr="003C7E08" w:rsidRDefault="003C7E08" w:rsidP="003C7E08">
      <w:pPr>
        <w:shd w:val="clear" w:color="auto" w:fill="F7F9FB"/>
        <w:spacing w:after="0" w:line="240" w:lineRule="auto"/>
        <w:rPr>
          <w:rFonts w:ascii="Arial" w:eastAsia="Times New Roman" w:hAnsi="Arial" w:cs="Arial"/>
          <w:color w:val="404243"/>
          <w:sz w:val="21"/>
          <w:szCs w:val="21"/>
          <w:rtl/>
        </w:rPr>
      </w:pPr>
      <w:r w:rsidRPr="003C7E08">
        <w:rPr>
          <w:rFonts w:ascii="Arial" w:eastAsia="Times New Roman" w:hAnsi="Arial" w:cs="Arial"/>
          <w:color w:val="404243"/>
          <w:sz w:val="21"/>
          <w:szCs w:val="21"/>
          <w:rtl/>
        </w:rPr>
        <w:t>בחודש ינואר שולם לנו סך 1000 ש"ח כמפרעה ע"ח הפיצוי על הלנת עדכון השכר משנת 1995. כעת אישרו לי ממשרד האוצר סוף סוף כי מצאו את הדרך לערוך את החישוב, כך שהתשלום יבוצע במשכורת חודש נובמבר, בניכוי המפרעה האמורה בסך 1000 ש"ח.</w:t>
      </w:r>
    </w:p>
    <w:p w:rsidR="003C7E08" w:rsidRPr="003C7E08" w:rsidRDefault="003C7E08" w:rsidP="003C7E08">
      <w:pPr>
        <w:shd w:val="clear" w:color="auto" w:fill="F7F9FB"/>
        <w:spacing w:after="0" w:line="240" w:lineRule="auto"/>
        <w:rPr>
          <w:rFonts w:ascii="Arial" w:eastAsia="Times New Roman" w:hAnsi="Arial" w:cs="Arial"/>
          <w:color w:val="404243"/>
          <w:sz w:val="21"/>
          <w:szCs w:val="21"/>
          <w:rtl/>
        </w:rPr>
      </w:pPr>
      <w:r w:rsidRPr="003C7E08">
        <w:rPr>
          <w:rFonts w:ascii="Arial" w:eastAsia="Times New Roman" w:hAnsi="Arial" w:cs="Arial"/>
          <w:color w:val="404243"/>
          <w:sz w:val="21"/>
          <w:szCs w:val="21"/>
          <w:rtl/>
        </w:rPr>
        <w:t> </w:t>
      </w:r>
    </w:p>
    <w:p w:rsidR="00A11C56" w:rsidRDefault="00A11C56">
      <w:bookmarkStart w:id="0" w:name="_GoBack"/>
      <w:bookmarkEnd w:id="0"/>
    </w:p>
    <w:sectPr w:rsidR="00A11C56" w:rsidSect="00E705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E08"/>
    <w:rsid w:val="00002248"/>
    <w:rsid w:val="000071C4"/>
    <w:rsid w:val="00007EB0"/>
    <w:rsid w:val="0001065D"/>
    <w:rsid w:val="00010F2C"/>
    <w:rsid w:val="00011A0E"/>
    <w:rsid w:val="0001249C"/>
    <w:rsid w:val="00014285"/>
    <w:rsid w:val="00015169"/>
    <w:rsid w:val="00016289"/>
    <w:rsid w:val="00016A75"/>
    <w:rsid w:val="00016F8E"/>
    <w:rsid w:val="00020A04"/>
    <w:rsid w:val="000217CD"/>
    <w:rsid w:val="00021D64"/>
    <w:rsid w:val="00022ADB"/>
    <w:rsid w:val="000245C3"/>
    <w:rsid w:val="00026EE1"/>
    <w:rsid w:val="000304AA"/>
    <w:rsid w:val="00033933"/>
    <w:rsid w:val="00035E6E"/>
    <w:rsid w:val="00037C66"/>
    <w:rsid w:val="00040D8D"/>
    <w:rsid w:val="0004265A"/>
    <w:rsid w:val="00044724"/>
    <w:rsid w:val="000456AD"/>
    <w:rsid w:val="000465D1"/>
    <w:rsid w:val="00046AC4"/>
    <w:rsid w:val="00050192"/>
    <w:rsid w:val="0005331B"/>
    <w:rsid w:val="000548C5"/>
    <w:rsid w:val="00055453"/>
    <w:rsid w:val="00056B47"/>
    <w:rsid w:val="00057F20"/>
    <w:rsid w:val="00060EB8"/>
    <w:rsid w:val="00061291"/>
    <w:rsid w:val="0006233E"/>
    <w:rsid w:val="00064690"/>
    <w:rsid w:val="00064BFA"/>
    <w:rsid w:val="000715B9"/>
    <w:rsid w:val="000719F8"/>
    <w:rsid w:val="000738E2"/>
    <w:rsid w:val="0007589F"/>
    <w:rsid w:val="00076EDD"/>
    <w:rsid w:val="0007723F"/>
    <w:rsid w:val="000861A2"/>
    <w:rsid w:val="00092FA1"/>
    <w:rsid w:val="00094465"/>
    <w:rsid w:val="000962A1"/>
    <w:rsid w:val="00096B25"/>
    <w:rsid w:val="00097CA3"/>
    <w:rsid w:val="000A0AC9"/>
    <w:rsid w:val="000A141A"/>
    <w:rsid w:val="000A154D"/>
    <w:rsid w:val="000A1C9A"/>
    <w:rsid w:val="000A3B18"/>
    <w:rsid w:val="000A3D00"/>
    <w:rsid w:val="000A4289"/>
    <w:rsid w:val="000A778E"/>
    <w:rsid w:val="000A7E11"/>
    <w:rsid w:val="000B03BE"/>
    <w:rsid w:val="000B17FB"/>
    <w:rsid w:val="000B231E"/>
    <w:rsid w:val="000B2CFD"/>
    <w:rsid w:val="000B55ED"/>
    <w:rsid w:val="000B72D5"/>
    <w:rsid w:val="000B7621"/>
    <w:rsid w:val="000C32BB"/>
    <w:rsid w:val="000C369D"/>
    <w:rsid w:val="000C3B8A"/>
    <w:rsid w:val="000C4611"/>
    <w:rsid w:val="000C59DA"/>
    <w:rsid w:val="000C62E9"/>
    <w:rsid w:val="000C7DC2"/>
    <w:rsid w:val="000D25A0"/>
    <w:rsid w:val="000D2FC6"/>
    <w:rsid w:val="000E0BFE"/>
    <w:rsid w:val="000E180C"/>
    <w:rsid w:val="000E2118"/>
    <w:rsid w:val="000E2C92"/>
    <w:rsid w:val="000E2F25"/>
    <w:rsid w:val="000E4658"/>
    <w:rsid w:val="000E5292"/>
    <w:rsid w:val="000F1880"/>
    <w:rsid w:val="000F3AC5"/>
    <w:rsid w:val="000F7055"/>
    <w:rsid w:val="000F7DEF"/>
    <w:rsid w:val="000F7E50"/>
    <w:rsid w:val="0010032E"/>
    <w:rsid w:val="001019E9"/>
    <w:rsid w:val="00101DE6"/>
    <w:rsid w:val="00103170"/>
    <w:rsid w:val="0010446C"/>
    <w:rsid w:val="001061ED"/>
    <w:rsid w:val="00106BE0"/>
    <w:rsid w:val="00106FF0"/>
    <w:rsid w:val="0011166F"/>
    <w:rsid w:val="001126C7"/>
    <w:rsid w:val="00113302"/>
    <w:rsid w:val="001133D5"/>
    <w:rsid w:val="00116BDF"/>
    <w:rsid w:val="00117293"/>
    <w:rsid w:val="00121397"/>
    <w:rsid w:val="00121DAA"/>
    <w:rsid w:val="00122664"/>
    <w:rsid w:val="00123FFD"/>
    <w:rsid w:val="001241D2"/>
    <w:rsid w:val="00124C7E"/>
    <w:rsid w:val="00125EE0"/>
    <w:rsid w:val="00126BD9"/>
    <w:rsid w:val="00126D55"/>
    <w:rsid w:val="001314BE"/>
    <w:rsid w:val="0013341E"/>
    <w:rsid w:val="00134ACE"/>
    <w:rsid w:val="00134C13"/>
    <w:rsid w:val="00134E6E"/>
    <w:rsid w:val="00142026"/>
    <w:rsid w:val="0014234A"/>
    <w:rsid w:val="00142D9B"/>
    <w:rsid w:val="00143AB4"/>
    <w:rsid w:val="00143D4C"/>
    <w:rsid w:val="00144740"/>
    <w:rsid w:val="00144F9F"/>
    <w:rsid w:val="001474F7"/>
    <w:rsid w:val="00150614"/>
    <w:rsid w:val="0015112B"/>
    <w:rsid w:val="00152299"/>
    <w:rsid w:val="001540BE"/>
    <w:rsid w:val="00154555"/>
    <w:rsid w:val="0015575C"/>
    <w:rsid w:val="00157323"/>
    <w:rsid w:val="001604B3"/>
    <w:rsid w:val="0016181F"/>
    <w:rsid w:val="001646E2"/>
    <w:rsid w:val="0016524C"/>
    <w:rsid w:val="00170618"/>
    <w:rsid w:val="001711BD"/>
    <w:rsid w:val="00171FA8"/>
    <w:rsid w:val="00172626"/>
    <w:rsid w:val="001737EF"/>
    <w:rsid w:val="00174450"/>
    <w:rsid w:val="00177228"/>
    <w:rsid w:val="00182725"/>
    <w:rsid w:val="00190300"/>
    <w:rsid w:val="00192EB3"/>
    <w:rsid w:val="001937C4"/>
    <w:rsid w:val="00193F40"/>
    <w:rsid w:val="00195227"/>
    <w:rsid w:val="00196857"/>
    <w:rsid w:val="0019724A"/>
    <w:rsid w:val="00197A0B"/>
    <w:rsid w:val="001A1192"/>
    <w:rsid w:val="001A1B3A"/>
    <w:rsid w:val="001A7639"/>
    <w:rsid w:val="001B1525"/>
    <w:rsid w:val="001B22B8"/>
    <w:rsid w:val="001B314A"/>
    <w:rsid w:val="001B36DF"/>
    <w:rsid w:val="001B5963"/>
    <w:rsid w:val="001B7FC6"/>
    <w:rsid w:val="001C1E90"/>
    <w:rsid w:val="001C26F0"/>
    <w:rsid w:val="001C2D11"/>
    <w:rsid w:val="001C304A"/>
    <w:rsid w:val="001C4B17"/>
    <w:rsid w:val="001C6B47"/>
    <w:rsid w:val="001C6C0A"/>
    <w:rsid w:val="001C6C86"/>
    <w:rsid w:val="001C6D96"/>
    <w:rsid w:val="001C7B4C"/>
    <w:rsid w:val="001C7B68"/>
    <w:rsid w:val="001D001E"/>
    <w:rsid w:val="001D1F52"/>
    <w:rsid w:val="001D211B"/>
    <w:rsid w:val="001D3ECF"/>
    <w:rsid w:val="001D4169"/>
    <w:rsid w:val="001D4C42"/>
    <w:rsid w:val="001D5822"/>
    <w:rsid w:val="001D5826"/>
    <w:rsid w:val="001D63B8"/>
    <w:rsid w:val="001D64F7"/>
    <w:rsid w:val="001D7798"/>
    <w:rsid w:val="001E1F03"/>
    <w:rsid w:val="001E4881"/>
    <w:rsid w:val="001E4C62"/>
    <w:rsid w:val="001F192B"/>
    <w:rsid w:val="001F1EEB"/>
    <w:rsid w:val="001F2E5D"/>
    <w:rsid w:val="001F2FD8"/>
    <w:rsid w:val="001F7E13"/>
    <w:rsid w:val="002022A4"/>
    <w:rsid w:val="0020425B"/>
    <w:rsid w:val="00204311"/>
    <w:rsid w:val="00204657"/>
    <w:rsid w:val="00216DC5"/>
    <w:rsid w:val="00217D88"/>
    <w:rsid w:val="00220760"/>
    <w:rsid w:val="00224226"/>
    <w:rsid w:val="00224632"/>
    <w:rsid w:val="002247F3"/>
    <w:rsid w:val="00224E68"/>
    <w:rsid w:val="00227022"/>
    <w:rsid w:val="00233266"/>
    <w:rsid w:val="00236BED"/>
    <w:rsid w:val="00236DDA"/>
    <w:rsid w:val="0024051E"/>
    <w:rsid w:val="00241292"/>
    <w:rsid w:val="002413DE"/>
    <w:rsid w:val="00242F88"/>
    <w:rsid w:val="002448CB"/>
    <w:rsid w:val="00245D3F"/>
    <w:rsid w:val="002461BA"/>
    <w:rsid w:val="0025252A"/>
    <w:rsid w:val="002537F9"/>
    <w:rsid w:val="002538AB"/>
    <w:rsid w:val="00253FBA"/>
    <w:rsid w:val="00255F37"/>
    <w:rsid w:val="00256F7E"/>
    <w:rsid w:val="002577FB"/>
    <w:rsid w:val="00257B76"/>
    <w:rsid w:val="0026392F"/>
    <w:rsid w:val="00264C74"/>
    <w:rsid w:val="002714E1"/>
    <w:rsid w:val="002731B3"/>
    <w:rsid w:val="00275E4D"/>
    <w:rsid w:val="00276709"/>
    <w:rsid w:val="002771A3"/>
    <w:rsid w:val="00280486"/>
    <w:rsid w:val="002806C3"/>
    <w:rsid w:val="0028125F"/>
    <w:rsid w:val="0028460E"/>
    <w:rsid w:val="00286E88"/>
    <w:rsid w:val="00287DA9"/>
    <w:rsid w:val="00290BEE"/>
    <w:rsid w:val="002934B8"/>
    <w:rsid w:val="002935B7"/>
    <w:rsid w:val="00294180"/>
    <w:rsid w:val="002943A3"/>
    <w:rsid w:val="00294FC0"/>
    <w:rsid w:val="002974CE"/>
    <w:rsid w:val="002A0C51"/>
    <w:rsid w:val="002A0FF5"/>
    <w:rsid w:val="002A4F9C"/>
    <w:rsid w:val="002A566B"/>
    <w:rsid w:val="002A7A0E"/>
    <w:rsid w:val="002A7E47"/>
    <w:rsid w:val="002B07FA"/>
    <w:rsid w:val="002B1D23"/>
    <w:rsid w:val="002B4B29"/>
    <w:rsid w:val="002B6DB9"/>
    <w:rsid w:val="002B7F77"/>
    <w:rsid w:val="002C0BE2"/>
    <w:rsid w:val="002C0BEE"/>
    <w:rsid w:val="002C1E63"/>
    <w:rsid w:val="002C25FD"/>
    <w:rsid w:val="002D0CFF"/>
    <w:rsid w:val="002D26FB"/>
    <w:rsid w:val="002E07A9"/>
    <w:rsid w:val="002E10A5"/>
    <w:rsid w:val="002E10FC"/>
    <w:rsid w:val="002E12B6"/>
    <w:rsid w:val="002E1F30"/>
    <w:rsid w:val="002E43A5"/>
    <w:rsid w:val="002E4705"/>
    <w:rsid w:val="002E4AA0"/>
    <w:rsid w:val="002E65CD"/>
    <w:rsid w:val="002F189E"/>
    <w:rsid w:val="002F18E3"/>
    <w:rsid w:val="002F3EC3"/>
    <w:rsid w:val="002F41DC"/>
    <w:rsid w:val="002F52F9"/>
    <w:rsid w:val="002F7567"/>
    <w:rsid w:val="00300341"/>
    <w:rsid w:val="003043C3"/>
    <w:rsid w:val="00307080"/>
    <w:rsid w:val="003104D2"/>
    <w:rsid w:val="00310794"/>
    <w:rsid w:val="003116E9"/>
    <w:rsid w:val="003126A4"/>
    <w:rsid w:val="0031646C"/>
    <w:rsid w:val="003177DA"/>
    <w:rsid w:val="00320E21"/>
    <w:rsid w:val="00320F83"/>
    <w:rsid w:val="00323ED1"/>
    <w:rsid w:val="00326453"/>
    <w:rsid w:val="00331B23"/>
    <w:rsid w:val="00335EA0"/>
    <w:rsid w:val="003370BF"/>
    <w:rsid w:val="00342A81"/>
    <w:rsid w:val="00342E9E"/>
    <w:rsid w:val="00343F26"/>
    <w:rsid w:val="00346059"/>
    <w:rsid w:val="0034649D"/>
    <w:rsid w:val="0034689E"/>
    <w:rsid w:val="003472C1"/>
    <w:rsid w:val="0035034F"/>
    <w:rsid w:val="0035236F"/>
    <w:rsid w:val="003527CE"/>
    <w:rsid w:val="003528E8"/>
    <w:rsid w:val="00353103"/>
    <w:rsid w:val="003555EA"/>
    <w:rsid w:val="00356200"/>
    <w:rsid w:val="00356945"/>
    <w:rsid w:val="003629D9"/>
    <w:rsid w:val="00364077"/>
    <w:rsid w:val="003649FD"/>
    <w:rsid w:val="00364A41"/>
    <w:rsid w:val="00364BA9"/>
    <w:rsid w:val="00374474"/>
    <w:rsid w:val="003746D2"/>
    <w:rsid w:val="00374E96"/>
    <w:rsid w:val="003756A2"/>
    <w:rsid w:val="00375F89"/>
    <w:rsid w:val="00380F14"/>
    <w:rsid w:val="00381F3C"/>
    <w:rsid w:val="00385968"/>
    <w:rsid w:val="0038713C"/>
    <w:rsid w:val="00392CAE"/>
    <w:rsid w:val="00395222"/>
    <w:rsid w:val="003953CA"/>
    <w:rsid w:val="00396D38"/>
    <w:rsid w:val="003A1FD1"/>
    <w:rsid w:val="003A24C4"/>
    <w:rsid w:val="003A3601"/>
    <w:rsid w:val="003A51EC"/>
    <w:rsid w:val="003A54D5"/>
    <w:rsid w:val="003A706D"/>
    <w:rsid w:val="003A7E36"/>
    <w:rsid w:val="003B3395"/>
    <w:rsid w:val="003B54A2"/>
    <w:rsid w:val="003C04F2"/>
    <w:rsid w:val="003C4E9F"/>
    <w:rsid w:val="003C7E08"/>
    <w:rsid w:val="003D1C12"/>
    <w:rsid w:val="003D20F2"/>
    <w:rsid w:val="003D29A5"/>
    <w:rsid w:val="003D5BA5"/>
    <w:rsid w:val="003D71B5"/>
    <w:rsid w:val="003E1B61"/>
    <w:rsid w:val="003E2BF2"/>
    <w:rsid w:val="003E2FF3"/>
    <w:rsid w:val="003E3007"/>
    <w:rsid w:val="003E3234"/>
    <w:rsid w:val="003E7926"/>
    <w:rsid w:val="003E7B26"/>
    <w:rsid w:val="003F11F5"/>
    <w:rsid w:val="003F30DD"/>
    <w:rsid w:val="003F5EF0"/>
    <w:rsid w:val="003F5F29"/>
    <w:rsid w:val="004010E8"/>
    <w:rsid w:val="004024EB"/>
    <w:rsid w:val="00403AC6"/>
    <w:rsid w:val="00406C1F"/>
    <w:rsid w:val="0041124A"/>
    <w:rsid w:val="0041153A"/>
    <w:rsid w:val="00414C86"/>
    <w:rsid w:val="00416948"/>
    <w:rsid w:val="0041786E"/>
    <w:rsid w:val="00421772"/>
    <w:rsid w:val="00421F1A"/>
    <w:rsid w:val="00430151"/>
    <w:rsid w:val="004361FF"/>
    <w:rsid w:val="00437221"/>
    <w:rsid w:val="00440135"/>
    <w:rsid w:val="004423CB"/>
    <w:rsid w:val="0044318B"/>
    <w:rsid w:val="004436E1"/>
    <w:rsid w:val="00445129"/>
    <w:rsid w:val="004456A1"/>
    <w:rsid w:val="00446177"/>
    <w:rsid w:val="00446D40"/>
    <w:rsid w:val="00452E20"/>
    <w:rsid w:val="00461384"/>
    <w:rsid w:val="00462E17"/>
    <w:rsid w:val="00467A6A"/>
    <w:rsid w:val="004703E7"/>
    <w:rsid w:val="00470E59"/>
    <w:rsid w:val="00472925"/>
    <w:rsid w:val="0047599F"/>
    <w:rsid w:val="00477915"/>
    <w:rsid w:val="00484265"/>
    <w:rsid w:val="00484F21"/>
    <w:rsid w:val="0048519A"/>
    <w:rsid w:val="004870D9"/>
    <w:rsid w:val="00487753"/>
    <w:rsid w:val="004878A0"/>
    <w:rsid w:val="00492529"/>
    <w:rsid w:val="00492530"/>
    <w:rsid w:val="0049327A"/>
    <w:rsid w:val="004933DA"/>
    <w:rsid w:val="004A2E2E"/>
    <w:rsid w:val="004A40E0"/>
    <w:rsid w:val="004A4C53"/>
    <w:rsid w:val="004A5F22"/>
    <w:rsid w:val="004A60B3"/>
    <w:rsid w:val="004A7E64"/>
    <w:rsid w:val="004B0119"/>
    <w:rsid w:val="004B0EC6"/>
    <w:rsid w:val="004B1529"/>
    <w:rsid w:val="004B6AB5"/>
    <w:rsid w:val="004B74F5"/>
    <w:rsid w:val="004C32A2"/>
    <w:rsid w:val="004C3F71"/>
    <w:rsid w:val="004C4A13"/>
    <w:rsid w:val="004C4C1A"/>
    <w:rsid w:val="004C6250"/>
    <w:rsid w:val="004D220E"/>
    <w:rsid w:val="004D3D13"/>
    <w:rsid w:val="004D4B07"/>
    <w:rsid w:val="004D7560"/>
    <w:rsid w:val="004E42B5"/>
    <w:rsid w:val="004F1D24"/>
    <w:rsid w:val="004F218F"/>
    <w:rsid w:val="004F2FC7"/>
    <w:rsid w:val="004F3CC5"/>
    <w:rsid w:val="004F5227"/>
    <w:rsid w:val="004F6939"/>
    <w:rsid w:val="004F6AB6"/>
    <w:rsid w:val="005019E5"/>
    <w:rsid w:val="00501F26"/>
    <w:rsid w:val="005029A2"/>
    <w:rsid w:val="00502F3E"/>
    <w:rsid w:val="00503210"/>
    <w:rsid w:val="005035F7"/>
    <w:rsid w:val="00507149"/>
    <w:rsid w:val="00507CBB"/>
    <w:rsid w:val="00511210"/>
    <w:rsid w:val="00511A28"/>
    <w:rsid w:val="00511A98"/>
    <w:rsid w:val="00512F7B"/>
    <w:rsid w:val="00515EAB"/>
    <w:rsid w:val="00516A02"/>
    <w:rsid w:val="00516EB4"/>
    <w:rsid w:val="0051718D"/>
    <w:rsid w:val="005175DA"/>
    <w:rsid w:val="00523115"/>
    <w:rsid w:val="00525D87"/>
    <w:rsid w:val="0052650A"/>
    <w:rsid w:val="005367E6"/>
    <w:rsid w:val="00540B74"/>
    <w:rsid w:val="005416CF"/>
    <w:rsid w:val="0054272A"/>
    <w:rsid w:val="005449FB"/>
    <w:rsid w:val="00545BAB"/>
    <w:rsid w:val="00547859"/>
    <w:rsid w:val="00550295"/>
    <w:rsid w:val="00551360"/>
    <w:rsid w:val="00551EBE"/>
    <w:rsid w:val="00554575"/>
    <w:rsid w:val="00554C0E"/>
    <w:rsid w:val="00555AFA"/>
    <w:rsid w:val="0055699B"/>
    <w:rsid w:val="00562B8F"/>
    <w:rsid w:val="00563125"/>
    <w:rsid w:val="0056347C"/>
    <w:rsid w:val="00563A5F"/>
    <w:rsid w:val="00563B62"/>
    <w:rsid w:val="00565FD3"/>
    <w:rsid w:val="00566436"/>
    <w:rsid w:val="005713C4"/>
    <w:rsid w:val="00573619"/>
    <w:rsid w:val="00574060"/>
    <w:rsid w:val="0057480C"/>
    <w:rsid w:val="00577005"/>
    <w:rsid w:val="00577FC3"/>
    <w:rsid w:val="005808CE"/>
    <w:rsid w:val="005816C4"/>
    <w:rsid w:val="005818EF"/>
    <w:rsid w:val="0058206E"/>
    <w:rsid w:val="0058280B"/>
    <w:rsid w:val="00584D90"/>
    <w:rsid w:val="00585764"/>
    <w:rsid w:val="005871C9"/>
    <w:rsid w:val="005871DE"/>
    <w:rsid w:val="00590ABA"/>
    <w:rsid w:val="0059106C"/>
    <w:rsid w:val="005913B0"/>
    <w:rsid w:val="00591A8F"/>
    <w:rsid w:val="00594C78"/>
    <w:rsid w:val="0059572D"/>
    <w:rsid w:val="005968B0"/>
    <w:rsid w:val="00597E50"/>
    <w:rsid w:val="005A2B49"/>
    <w:rsid w:val="005A36E2"/>
    <w:rsid w:val="005A4727"/>
    <w:rsid w:val="005A4A13"/>
    <w:rsid w:val="005B2461"/>
    <w:rsid w:val="005B4587"/>
    <w:rsid w:val="005B5137"/>
    <w:rsid w:val="005B744E"/>
    <w:rsid w:val="005C0D2B"/>
    <w:rsid w:val="005C3C4F"/>
    <w:rsid w:val="005C3E2D"/>
    <w:rsid w:val="005C458A"/>
    <w:rsid w:val="005C53A0"/>
    <w:rsid w:val="005C6275"/>
    <w:rsid w:val="005C6661"/>
    <w:rsid w:val="005C7118"/>
    <w:rsid w:val="005D0AAA"/>
    <w:rsid w:val="005D4A33"/>
    <w:rsid w:val="005D5C86"/>
    <w:rsid w:val="005D7917"/>
    <w:rsid w:val="005E21F5"/>
    <w:rsid w:val="005E479C"/>
    <w:rsid w:val="005E6EB5"/>
    <w:rsid w:val="005E7351"/>
    <w:rsid w:val="005F1A02"/>
    <w:rsid w:val="005F252B"/>
    <w:rsid w:val="005F2780"/>
    <w:rsid w:val="005F2DF1"/>
    <w:rsid w:val="005F2FEF"/>
    <w:rsid w:val="005F4F54"/>
    <w:rsid w:val="005F563D"/>
    <w:rsid w:val="005F5A7F"/>
    <w:rsid w:val="005F7739"/>
    <w:rsid w:val="00603C60"/>
    <w:rsid w:val="00607341"/>
    <w:rsid w:val="00607D9C"/>
    <w:rsid w:val="00610A37"/>
    <w:rsid w:val="00610FF9"/>
    <w:rsid w:val="00613187"/>
    <w:rsid w:val="006136B4"/>
    <w:rsid w:val="006137A0"/>
    <w:rsid w:val="00615569"/>
    <w:rsid w:val="00617B17"/>
    <w:rsid w:val="006210AE"/>
    <w:rsid w:val="00622DFB"/>
    <w:rsid w:val="006230E6"/>
    <w:rsid w:val="00624E87"/>
    <w:rsid w:val="0062506C"/>
    <w:rsid w:val="0062524F"/>
    <w:rsid w:val="00625413"/>
    <w:rsid w:val="00627206"/>
    <w:rsid w:val="00627623"/>
    <w:rsid w:val="00630411"/>
    <w:rsid w:val="006309A5"/>
    <w:rsid w:val="0063122C"/>
    <w:rsid w:val="00633288"/>
    <w:rsid w:val="00633A35"/>
    <w:rsid w:val="00637E35"/>
    <w:rsid w:val="00637EA3"/>
    <w:rsid w:val="00637F17"/>
    <w:rsid w:val="00640E75"/>
    <w:rsid w:val="0064218A"/>
    <w:rsid w:val="00642944"/>
    <w:rsid w:val="00650FC0"/>
    <w:rsid w:val="006514EF"/>
    <w:rsid w:val="00653A4B"/>
    <w:rsid w:val="00656521"/>
    <w:rsid w:val="00656D84"/>
    <w:rsid w:val="00657CCB"/>
    <w:rsid w:val="00661224"/>
    <w:rsid w:val="006615B7"/>
    <w:rsid w:val="00682B67"/>
    <w:rsid w:val="00682D16"/>
    <w:rsid w:val="006854CF"/>
    <w:rsid w:val="0068685C"/>
    <w:rsid w:val="0068785E"/>
    <w:rsid w:val="006904C2"/>
    <w:rsid w:val="00690835"/>
    <w:rsid w:val="006911EE"/>
    <w:rsid w:val="0069294D"/>
    <w:rsid w:val="006A158C"/>
    <w:rsid w:val="006A1E84"/>
    <w:rsid w:val="006A2E6F"/>
    <w:rsid w:val="006A4303"/>
    <w:rsid w:val="006A4CB4"/>
    <w:rsid w:val="006A5C55"/>
    <w:rsid w:val="006A7195"/>
    <w:rsid w:val="006B0FBC"/>
    <w:rsid w:val="006B1E6F"/>
    <w:rsid w:val="006B2D55"/>
    <w:rsid w:val="006B3F5B"/>
    <w:rsid w:val="006B3FDB"/>
    <w:rsid w:val="006B4D41"/>
    <w:rsid w:val="006B5CBF"/>
    <w:rsid w:val="006B7FE2"/>
    <w:rsid w:val="006C1577"/>
    <w:rsid w:val="006C29CA"/>
    <w:rsid w:val="006C4FB1"/>
    <w:rsid w:val="006C5935"/>
    <w:rsid w:val="006C6516"/>
    <w:rsid w:val="006C69D0"/>
    <w:rsid w:val="006C77BE"/>
    <w:rsid w:val="006D424C"/>
    <w:rsid w:val="006D52CB"/>
    <w:rsid w:val="006D5DDF"/>
    <w:rsid w:val="006E2638"/>
    <w:rsid w:val="006E44DA"/>
    <w:rsid w:val="006E47D1"/>
    <w:rsid w:val="006E50D1"/>
    <w:rsid w:val="006E51AC"/>
    <w:rsid w:val="006E65B6"/>
    <w:rsid w:val="006E6E69"/>
    <w:rsid w:val="006F049C"/>
    <w:rsid w:val="006F06CF"/>
    <w:rsid w:val="006F451C"/>
    <w:rsid w:val="006F4F5C"/>
    <w:rsid w:val="006F573C"/>
    <w:rsid w:val="006F5906"/>
    <w:rsid w:val="006F7ACA"/>
    <w:rsid w:val="0070178A"/>
    <w:rsid w:val="00702A46"/>
    <w:rsid w:val="00703C5A"/>
    <w:rsid w:val="00704CCB"/>
    <w:rsid w:val="00705CE1"/>
    <w:rsid w:val="00706469"/>
    <w:rsid w:val="00706564"/>
    <w:rsid w:val="00706ADB"/>
    <w:rsid w:val="007073BC"/>
    <w:rsid w:val="00707618"/>
    <w:rsid w:val="00710DBC"/>
    <w:rsid w:val="00711DEC"/>
    <w:rsid w:val="00713F6D"/>
    <w:rsid w:val="00717276"/>
    <w:rsid w:val="00717430"/>
    <w:rsid w:val="00717D5F"/>
    <w:rsid w:val="007215BE"/>
    <w:rsid w:val="00721C5F"/>
    <w:rsid w:val="00723582"/>
    <w:rsid w:val="00723F1A"/>
    <w:rsid w:val="00724360"/>
    <w:rsid w:val="00725A4D"/>
    <w:rsid w:val="00725A5B"/>
    <w:rsid w:val="00725D59"/>
    <w:rsid w:val="00726F64"/>
    <w:rsid w:val="00730677"/>
    <w:rsid w:val="007345C8"/>
    <w:rsid w:val="00736832"/>
    <w:rsid w:val="00736A38"/>
    <w:rsid w:val="0074464E"/>
    <w:rsid w:val="00746956"/>
    <w:rsid w:val="0075091D"/>
    <w:rsid w:val="00753422"/>
    <w:rsid w:val="00753666"/>
    <w:rsid w:val="007610BD"/>
    <w:rsid w:val="007625F7"/>
    <w:rsid w:val="0076282F"/>
    <w:rsid w:val="00762C9D"/>
    <w:rsid w:val="00767B85"/>
    <w:rsid w:val="007734D2"/>
    <w:rsid w:val="0077685F"/>
    <w:rsid w:val="007800C8"/>
    <w:rsid w:val="00783464"/>
    <w:rsid w:val="0078463D"/>
    <w:rsid w:val="00792576"/>
    <w:rsid w:val="00792EE8"/>
    <w:rsid w:val="0079698C"/>
    <w:rsid w:val="00796C40"/>
    <w:rsid w:val="007A1482"/>
    <w:rsid w:val="007A181E"/>
    <w:rsid w:val="007A1ED5"/>
    <w:rsid w:val="007A3AAD"/>
    <w:rsid w:val="007A7D73"/>
    <w:rsid w:val="007B02E9"/>
    <w:rsid w:val="007B03C2"/>
    <w:rsid w:val="007B0D2F"/>
    <w:rsid w:val="007B15BF"/>
    <w:rsid w:val="007B174B"/>
    <w:rsid w:val="007B6741"/>
    <w:rsid w:val="007B6C65"/>
    <w:rsid w:val="007B7CD4"/>
    <w:rsid w:val="007C21D9"/>
    <w:rsid w:val="007C7D9A"/>
    <w:rsid w:val="007D00B1"/>
    <w:rsid w:val="007D5721"/>
    <w:rsid w:val="007D7367"/>
    <w:rsid w:val="007E0F43"/>
    <w:rsid w:val="007E2610"/>
    <w:rsid w:val="007E2F60"/>
    <w:rsid w:val="007E4BBE"/>
    <w:rsid w:val="007E4C30"/>
    <w:rsid w:val="007E5558"/>
    <w:rsid w:val="007E7B7B"/>
    <w:rsid w:val="007F0986"/>
    <w:rsid w:val="007F3C6C"/>
    <w:rsid w:val="007F57AC"/>
    <w:rsid w:val="007F583F"/>
    <w:rsid w:val="007F7911"/>
    <w:rsid w:val="00800438"/>
    <w:rsid w:val="00801758"/>
    <w:rsid w:val="00801FA6"/>
    <w:rsid w:val="00805412"/>
    <w:rsid w:val="00805FC1"/>
    <w:rsid w:val="0081092D"/>
    <w:rsid w:val="0081178C"/>
    <w:rsid w:val="00813EF7"/>
    <w:rsid w:val="00814F0A"/>
    <w:rsid w:val="00815AF8"/>
    <w:rsid w:val="00821811"/>
    <w:rsid w:val="00821F16"/>
    <w:rsid w:val="0082603B"/>
    <w:rsid w:val="00830EB0"/>
    <w:rsid w:val="00832B64"/>
    <w:rsid w:val="00834EBB"/>
    <w:rsid w:val="00836013"/>
    <w:rsid w:val="00836097"/>
    <w:rsid w:val="0083609C"/>
    <w:rsid w:val="00840F8E"/>
    <w:rsid w:val="008413B0"/>
    <w:rsid w:val="00841644"/>
    <w:rsid w:val="00841923"/>
    <w:rsid w:val="0084365C"/>
    <w:rsid w:val="008441E8"/>
    <w:rsid w:val="00850088"/>
    <w:rsid w:val="008512AC"/>
    <w:rsid w:val="00851BC4"/>
    <w:rsid w:val="00857F90"/>
    <w:rsid w:val="008643C9"/>
    <w:rsid w:val="0086547F"/>
    <w:rsid w:val="0086706C"/>
    <w:rsid w:val="0087251A"/>
    <w:rsid w:val="0087319E"/>
    <w:rsid w:val="00875701"/>
    <w:rsid w:val="008840CF"/>
    <w:rsid w:val="00884221"/>
    <w:rsid w:val="008846C5"/>
    <w:rsid w:val="00886B99"/>
    <w:rsid w:val="00890A62"/>
    <w:rsid w:val="00891CB3"/>
    <w:rsid w:val="00892579"/>
    <w:rsid w:val="00892963"/>
    <w:rsid w:val="008941F0"/>
    <w:rsid w:val="00896706"/>
    <w:rsid w:val="00897FDB"/>
    <w:rsid w:val="008A5F28"/>
    <w:rsid w:val="008A7CD1"/>
    <w:rsid w:val="008B325A"/>
    <w:rsid w:val="008B3FD1"/>
    <w:rsid w:val="008B4688"/>
    <w:rsid w:val="008B47D1"/>
    <w:rsid w:val="008B621B"/>
    <w:rsid w:val="008B6C0F"/>
    <w:rsid w:val="008B7237"/>
    <w:rsid w:val="008C07C1"/>
    <w:rsid w:val="008C2EF2"/>
    <w:rsid w:val="008C6804"/>
    <w:rsid w:val="008C6EFD"/>
    <w:rsid w:val="008D0F4D"/>
    <w:rsid w:val="008D6B4D"/>
    <w:rsid w:val="008E03BF"/>
    <w:rsid w:val="008E2DD6"/>
    <w:rsid w:val="008E3C71"/>
    <w:rsid w:val="008E4289"/>
    <w:rsid w:val="008E4E12"/>
    <w:rsid w:val="008F236F"/>
    <w:rsid w:val="008F29EE"/>
    <w:rsid w:val="008F2CFD"/>
    <w:rsid w:val="008F36B4"/>
    <w:rsid w:val="008F4AC2"/>
    <w:rsid w:val="008F4BD8"/>
    <w:rsid w:val="008F7524"/>
    <w:rsid w:val="00900F7A"/>
    <w:rsid w:val="009015F5"/>
    <w:rsid w:val="00902362"/>
    <w:rsid w:val="0090677C"/>
    <w:rsid w:val="00906A16"/>
    <w:rsid w:val="00907424"/>
    <w:rsid w:val="00910581"/>
    <w:rsid w:val="009117D0"/>
    <w:rsid w:val="00914239"/>
    <w:rsid w:val="009156A3"/>
    <w:rsid w:val="00917863"/>
    <w:rsid w:val="00920835"/>
    <w:rsid w:val="00920FB8"/>
    <w:rsid w:val="0092577F"/>
    <w:rsid w:val="00931789"/>
    <w:rsid w:val="0093342A"/>
    <w:rsid w:val="00934C69"/>
    <w:rsid w:val="00935298"/>
    <w:rsid w:val="00935E15"/>
    <w:rsid w:val="00937623"/>
    <w:rsid w:val="00937C35"/>
    <w:rsid w:val="009414C0"/>
    <w:rsid w:val="00942323"/>
    <w:rsid w:val="0094306E"/>
    <w:rsid w:val="00943626"/>
    <w:rsid w:val="00943C59"/>
    <w:rsid w:val="00945433"/>
    <w:rsid w:val="009455CF"/>
    <w:rsid w:val="00953AF7"/>
    <w:rsid w:val="00954C96"/>
    <w:rsid w:val="00960969"/>
    <w:rsid w:val="00960C45"/>
    <w:rsid w:val="00961A53"/>
    <w:rsid w:val="0096250D"/>
    <w:rsid w:val="009640AA"/>
    <w:rsid w:val="00964D67"/>
    <w:rsid w:val="00965156"/>
    <w:rsid w:val="009704EB"/>
    <w:rsid w:val="0097052F"/>
    <w:rsid w:val="0097212C"/>
    <w:rsid w:val="00972725"/>
    <w:rsid w:val="00972B28"/>
    <w:rsid w:val="00973614"/>
    <w:rsid w:val="00976614"/>
    <w:rsid w:val="00980A46"/>
    <w:rsid w:val="00982294"/>
    <w:rsid w:val="00982ECD"/>
    <w:rsid w:val="009831CE"/>
    <w:rsid w:val="00984AEC"/>
    <w:rsid w:val="00991672"/>
    <w:rsid w:val="009922B9"/>
    <w:rsid w:val="0099323B"/>
    <w:rsid w:val="009969D6"/>
    <w:rsid w:val="00997192"/>
    <w:rsid w:val="009A02FB"/>
    <w:rsid w:val="009A24A2"/>
    <w:rsid w:val="009A2B19"/>
    <w:rsid w:val="009A6B1A"/>
    <w:rsid w:val="009B4751"/>
    <w:rsid w:val="009B5788"/>
    <w:rsid w:val="009B634D"/>
    <w:rsid w:val="009C0152"/>
    <w:rsid w:val="009D3047"/>
    <w:rsid w:val="009D3895"/>
    <w:rsid w:val="009D6507"/>
    <w:rsid w:val="009D7A9D"/>
    <w:rsid w:val="009D7C3A"/>
    <w:rsid w:val="009E0FA0"/>
    <w:rsid w:val="009E3F4B"/>
    <w:rsid w:val="009E6E0C"/>
    <w:rsid w:val="009E72EB"/>
    <w:rsid w:val="009F32E3"/>
    <w:rsid w:val="009F362C"/>
    <w:rsid w:val="009F3FD4"/>
    <w:rsid w:val="009F5088"/>
    <w:rsid w:val="009F51B5"/>
    <w:rsid w:val="00A01567"/>
    <w:rsid w:val="00A0448F"/>
    <w:rsid w:val="00A04DAD"/>
    <w:rsid w:val="00A056B9"/>
    <w:rsid w:val="00A07814"/>
    <w:rsid w:val="00A10B75"/>
    <w:rsid w:val="00A10E7D"/>
    <w:rsid w:val="00A110E5"/>
    <w:rsid w:val="00A11C56"/>
    <w:rsid w:val="00A13882"/>
    <w:rsid w:val="00A14A0F"/>
    <w:rsid w:val="00A15AA7"/>
    <w:rsid w:val="00A15C2D"/>
    <w:rsid w:val="00A202B1"/>
    <w:rsid w:val="00A22532"/>
    <w:rsid w:val="00A23729"/>
    <w:rsid w:val="00A25F66"/>
    <w:rsid w:val="00A26850"/>
    <w:rsid w:val="00A26D5C"/>
    <w:rsid w:val="00A31BBF"/>
    <w:rsid w:val="00A350C0"/>
    <w:rsid w:val="00A35738"/>
    <w:rsid w:val="00A36A6B"/>
    <w:rsid w:val="00A37B9F"/>
    <w:rsid w:val="00A40518"/>
    <w:rsid w:val="00A406EE"/>
    <w:rsid w:val="00A435EF"/>
    <w:rsid w:val="00A43782"/>
    <w:rsid w:val="00A44E6A"/>
    <w:rsid w:val="00A4705A"/>
    <w:rsid w:val="00A500D4"/>
    <w:rsid w:val="00A50BA0"/>
    <w:rsid w:val="00A511A0"/>
    <w:rsid w:val="00A52E68"/>
    <w:rsid w:val="00A53521"/>
    <w:rsid w:val="00A535AD"/>
    <w:rsid w:val="00A54CBE"/>
    <w:rsid w:val="00A56197"/>
    <w:rsid w:val="00A610AB"/>
    <w:rsid w:val="00A617A1"/>
    <w:rsid w:val="00A635E5"/>
    <w:rsid w:val="00A6390C"/>
    <w:rsid w:val="00A64073"/>
    <w:rsid w:val="00A66609"/>
    <w:rsid w:val="00A70B12"/>
    <w:rsid w:val="00A72203"/>
    <w:rsid w:val="00A72C97"/>
    <w:rsid w:val="00A75792"/>
    <w:rsid w:val="00A75C68"/>
    <w:rsid w:val="00A76B4B"/>
    <w:rsid w:val="00A82919"/>
    <w:rsid w:val="00A82958"/>
    <w:rsid w:val="00A82DC5"/>
    <w:rsid w:val="00A85087"/>
    <w:rsid w:val="00A85594"/>
    <w:rsid w:val="00A86888"/>
    <w:rsid w:val="00A9152B"/>
    <w:rsid w:val="00A919F9"/>
    <w:rsid w:val="00A928F4"/>
    <w:rsid w:val="00A9342B"/>
    <w:rsid w:val="00A94C4E"/>
    <w:rsid w:val="00A960D4"/>
    <w:rsid w:val="00AA042B"/>
    <w:rsid w:val="00AA083A"/>
    <w:rsid w:val="00AB000E"/>
    <w:rsid w:val="00AB0083"/>
    <w:rsid w:val="00AB21C9"/>
    <w:rsid w:val="00AB593C"/>
    <w:rsid w:val="00AB6FE9"/>
    <w:rsid w:val="00AB7847"/>
    <w:rsid w:val="00AC07B5"/>
    <w:rsid w:val="00AC0D7B"/>
    <w:rsid w:val="00AC21EA"/>
    <w:rsid w:val="00AC35F3"/>
    <w:rsid w:val="00AC56D5"/>
    <w:rsid w:val="00AC7577"/>
    <w:rsid w:val="00AD454B"/>
    <w:rsid w:val="00AD46DF"/>
    <w:rsid w:val="00AD4FA8"/>
    <w:rsid w:val="00AD5674"/>
    <w:rsid w:val="00AE460F"/>
    <w:rsid w:val="00AE5B5B"/>
    <w:rsid w:val="00AE67B8"/>
    <w:rsid w:val="00AF7A90"/>
    <w:rsid w:val="00B00E20"/>
    <w:rsid w:val="00B038B8"/>
    <w:rsid w:val="00B055F7"/>
    <w:rsid w:val="00B072CB"/>
    <w:rsid w:val="00B115C0"/>
    <w:rsid w:val="00B13EA7"/>
    <w:rsid w:val="00B158E0"/>
    <w:rsid w:val="00B21417"/>
    <w:rsid w:val="00B24246"/>
    <w:rsid w:val="00B2537C"/>
    <w:rsid w:val="00B25F0B"/>
    <w:rsid w:val="00B26487"/>
    <w:rsid w:val="00B3324B"/>
    <w:rsid w:val="00B33F3A"/>
    <w:rsid w:val="00B34198"/>
    <w:rsid w:val="00B341F9"/>
    <w:rsid w:val="00B364D7"/>
    <w:rsid w:val="00B40BBF"/>
    <w:rsid w:val="00B41EAE"/>
    <w:rsid w:val="00B4202A"/>
    <w:rsid w:val="00B44556"/>
    <w:rsid w:val="00B45329"/>
    <w:rsid w:val="00B45C11"/>
    <w:rsid w:val="00B467B6"/>
    <w:rsid w:val="00B51392"/>
    <w:rsid w:val="00B52493"/>
    <w:rsid w:val="00B535FD"/>
    <w:rsid w:val="00B56583"/>
    <w:rsid w:val="00B56C49"/>
    <w:rsid w:val="00B6045F"/>
    <w:rsid w:val="00B60A6E"/>
    <w:rsid w:val="00B610EE"/>
    <w:rsid w:val="00B64703"/>
    <w:rsid w:val="00B64E94"/>
    <w:rsid w:val="00B65851"/>
    <w:rsid w:val="00B66BAF"/>
    <w:rsid w:val="00B674CB"/>
    <w:rsid w:val="00B67E23"/>
    <w:rsid w:val="00B70790"/>
    <w:rsid w:val="00B710BA"/>
    <w:rsid w:val="00B73BF2"/>
    <w:rsid w:val="00B73D37"/>
    <w:rsid w:val="00B77FC8"/>
    <w:rsid w:val="00B803E0"/>
    <w:rsid w:val="00B83B17"/>
    <w:rsid w:val="00B87A72"/>
    <w:rsid w:val="00B9065B"/>
    <w:rsid w:val="00B943B3"/>
    <w:rsid w:val="00B94C35"/>
    <w:rsid w:val="00B94D6E"/>
    <w:rsid w:val="00B95C34"/>
    <w:rsid w:val="00BA01E6"/>
    <w:rsid w:val="00BA1D5A"/>
    <w:rsid w:val="00BA2B78"/>
    <w:rsid w:val="00BA31BA"/>
    <w:rsid w:val="00BA4191"/>
    <w:rsid w:val="00BA68D3"/>
    <w:rsid w:val="00BB01B6"/>
    <w:rsid w:val="00BB5F5C"/>
    <w:rsid w:val="00BB7D86"/>
    <w:rsid w:val="00BC0A8D"/>
    <w:rsid w:val="00BC1D04"/>
    <w:rsid w:val="00BC4593"/>
    <w:rsid w:val="00BC5691"/>
    <w:rsid w:val="00BC7040"/>
    <w:rsid w:val="00BC73CE"/>
    <w:rsid w:val="00BD0AF5"/>
    <w:rsid w:val="00BD27EF"/>
    <w:rsid w:val="00BD7778"/>
    <w:rsid w:val="00BD7CFB"/>
    <w:rsid w:val="00BE1BC1"/>
    <w:rsid w:val="00BE2978"/>
    <w:rsid w:val="00BE4015"/>
    <w:rsid w:val="00BE6CD7"/>
    <w:rsid w:val="00BF0216"/>
    <w:rsid w:val="00BF1CAA"/>
    <w:rsid w:val="00BF1CF1"/>
    <w:rsid w:val="00BF24CC"/>
    <w:rsid w:val="00BF2506"/>
    <w:rsid w:val="00BF347F"/>
    <w:rsid w:val="00BF3E0A"/>
    <w:rsid w:val="00BF4235"/>
    <w:rsid w:val="00BF64FD"/>
    <w:rsid w:val="00C01859"/>
    <w:rsid w:val="00C040B6"/>
    <w:rsid w:val="00C04A41"/>
    <w:rsid w:val="00C05B57"/>
    <w:rsid w:val="00C06550"/>
    <w:rsid w:val="00C11B19"/>
    <w:rsid w:val="00C11C15"/>
    <w:rsid w:val="00C1266A"/>
    <w:rsid w:val="00C144FB"/>
    <w:rsid w:val="00C24AFB"/>
    <w:rsid w:val="00C27BE2"/>
    <w:rsid w:val="00C34E46"/>
    <w:rsid w:val="00C35715"/>
    <w:rsid w:val="00C35ADC"/>
    <w:rsid w:val="00C4032E"/>
    <w:rsid w:val="00C41435"/>
    <w:rsid w:val="00C43811"/>
    <w:rsid w:val="00C45D53"/>
    <w:rsid w:val="00C4617C"/>
    <w:rsid w:val="00C50528"/>
    <w:rsid w:val="00C512D3"/>
    <w:rsid w:val="00C53B4B"/>
    <w:rsid w:val="00C549AF"/>
    <w:rsid w:val="00C55870"/>
    <w:rsid w:val="00C57D0B"/>
    <w:rsid w:val="00C61CCD"/>
    <w:rsid w:val="00C622C8"/>
    <w:rsid w:val="00C6534F"/>
    <w:rsid w:val="00C6645E"/>
    <w:rsid w:val="00C757E3"/>
    <w:rsid w:val="00C766E9"/>
    <w:rsid w:val="00C802D5"/>
    <w:rsid w:val="00C809AA"/>
    <w:rsid w:val="00C80A0D"/>
    <w:rsid w:val="00C81B4E"/>
    <w:rsid w:val="00C85C17"/>
    <w:rsid w:val="00C90469"/>
    <w:rsid w:val="00C94C64"/>
    <w:rsid w:val="00C960D7"/>
    <w:rsid w:val="00CA3383"/>
    <w:rsid w:val="00CA67FA"/>
    <w:rsid w:val="00CA6F06"/>
    <w:rsid w:val="00CB09BF"/>
    <w:rsid w:val="00CB0C52"/>
    <w:rsid w:val="00CB2A7D"/>
    <w:rsid w:val="00CB2C74"/>
    <w:rsid w:val="00CB36D5"/>
    <w:rsid w:val="00CB3E88"/>
    <w:rsid w:val="00CB47D7"/>
    <w:rsid w:val="00CB590D"/>
    <w:rsid w:val="00CB5F39"/>
    <w:rsid w:val="00CB758E"/>
    <w:rsid w:val="00CC33CD"/>
    <w:rsid w:val="00CC6E0F"/>
    <w:rsid w:val="00CD0C0C"/>
    <w:rsid w:val="00CD0DDB"/>
    <w:rsid w:val="00CD19CD"/>
    <w:rsid w:val="00CD383D"/>
    <w:rsid w:val="00CD4503"/>
    <w:rsid w:val="00CD6AB9"/>
    <w:rsid w:val="00CD7CDF"/>
    <w:rsid w:val="00CD7FA4"/>
    <w:rsid w:val="00CE21E6"/>
    <w:rsid w:val="00CE2853"/>
    <w:rsid w:val="00CE536D"/>
    <w:rsid w:val="00CE6609"/>
    <w:rsid w:val="00CE69F1"/>
    <w:rsid w:val="00CF703F"/>
    <w:rsid w:val="00CF764A"/>
    <w:rsid w:val="00D0061B"/>
    <w:rsid w:val="00D019D9"/>
    <w:rsid w:val="00D027AD"/>
    <w:rsid w:val="00D0312D"/>
    <w:rsid w:val="00D03AC0"/>
    <w:rsid w:val="00D05D4B"/>
    <w:rsid w:val="00D05FA7"/>
    <w:rsid w:val="00D060C6"/>
    <w:rsid w:val="00D11B0E"/>
    <w:rsid w:val="00D1318D"/>
    <w:rsid w:val="00D14312"/>
    <w:rsid w:val="00D14421"/>
    <w:rsid w:val="00D166C9"/>
    <w:rsid w:val="00D172E5"/>
    <w:rsid w:val="00D2154C"/>
    <w:rsid w:val="00D22989"/>
    <w:rsid w:val="00D233BE"/>
    <w:rsid w:val="00D23FB5"/>
    <w:rsid w:val="00D2513B"/>
    <w:rsid w:val="00D25A95"/>
    <w:rsid w:val="00D25AE2"/>
    <w:rsid w:val="00D27BC5"/>
    <w:rsid w:val="00D3271A"/>
    <w:rsid w:val="00D372E4"/>
    <w:rsid w:val="00D40E26"/>
    <w:rsid w:val="00D40EED"/>
    <w:rsid w:val="00D4204D"/>
    <w:rsid w:val="00D428A8"/>
    <w:rsid w:val="00D44F07"/>
    <w:rsid w:val="00D450BD"/>
    <w:rsid w:val="00D4718F"/>
    <w:rsid w:val="00D47688"/>
    <w:rsid w:val="00D55847"/>
    <w:rsid w:val="00D5700D"/>
    <w:rsid w:val="00D607BA"/>
    <w:rsid w:val="00D616F6"/>
    <w:rsid w:val="00D6252F"/>
    <w:rsid w:val="00D63EB9"/>
    <w:rsid w:val="00D64459"/>
    <w:rsid w:val="00D64CAD"/>
    <w:rsid w:val="00D6610D"/>
    <w:rsid w:val="00D708B5"/>
    <w:rsid w:val="00D7124C"/>
    <w:rsid w:val="00D71CEA"/>
    <w:rsid w:val="00D75C90"/>
    <w:rsid w:val="00D75F1D"/>
    <w:rsid w:val="00D770ED"/>
    <w:rsid w:val="00D83303"/>
    <w:rsid w:val="00D8428A"/>
    <w:rsid w:val="00D874A1"/>
    <w:rsid w:val="00D9245C"/>
    <w:rsid w:val="00D927EB"/>
    <w:rsid w:val="00D92C52"/>
    <w:rsid w:val="00D93E65"/>
    <w:rsid w:val="00D9408B"/>
    <w:rsid w:val="00D94877"/>
    <w:rsid w:val="00D9611C"/>
    <w:rsid w:val="00D962E1"/>
    <w:rsid w:val="00D96BF8"/>
    <w:rsid w:val="00D96D7D"/>
    <w:rsid w:val="00DA126D"/>
    <w:rsid w:val="00DA360A"/>
    <w:rsid w:val="00DA3D9B"/>
    <w:rsid w:val="00DA7427"/>
    <w:rsid w:val="00DC1AFB"/>
    <w:rsid w:val="00DC3CAC"/>
    <w:rsid w:val="00DC448B"/>
    <w:rsid w:val="00DD08FD"/>
    <w:rsid w:val="00DD0BB4"/>
    <w:rsid w:val="00DD2261"/>
    <w:rsid w:val="00DD268A"/>
    <w:rsid w:val="00DD2FB4"/>
    <w:rsid w:val="00DD31B4"/>
    <w:rsid w:val="00DD5A49"/>
    <w:rsid w:val="00DD6C4D"/>
    <w:rsid w:val="00DE0D4C"/>
    <w:rsid w:val="00DE1A9C"/>
    <w:rsid w:val="00DE561A"/>
    <w:rsid w:val="00DE5CCC"/>
    <w:rsid w:val="00DE6E81"/>
    <w:rsid w:val="00DF0F5D"/>
    <w:rsid w:val="00DF5BC5"/>
    <w:rsid w:val="00DF6A8E"/>
    <w:rsid w:val="00E006FC"/>
    <w:rsid w:val="00E07AC5"/>
    <w:rsid w:val="00E10B1F"/>
    <w:rsid w:val="00E13700"/>
    <w:rsid w:val="00E13C48"/>
    <w:rsid w:val="00E16021"/>
    <w:rsid w:val="00E160CC"/>
    <w:rsid w:val="00E16CC3"/>
    <w:rsid w:val="00E20A1A"/>
    <w:rsid w:val="00E20FA1"/>
    <w:rsid w:val="00E222A6"/>
    <w:rsid w:val="00E2347C"/>
    <w:rsid w:val="00E23DA4"/>
    <w:rsid w:val="00E3054F"/>
    <w:rsid w:val="00E30C1D"/>
    <w:rsid w:val="00E310E4"/>
    <w:rsid w:val="00E31195"/>
    <w:rsid w:val="00E333CB"/>
    <w:rsid w:val="00E354E1"/>
    <w:rsid w:val="00E37B9C"/>
    <w:rsid w:val="00E40AB8"/>
    <w:rsid w:val="00E43D27"/>
    <w:rsid w:val="00E4538A"/>
    <w:rsid w:val="00E4631F"/>
    <w:rsid w:val="00E47A4B"/>
    <w:rsid w:val="00E5088C"/>
    <w:rsid w:val="00E50E64"/>
    <w:rsid w:val="00E51816"/>
    <w:rsid w:val="00E525A7"/>
    <w:rsid w:val="00E539FF"/>
    <w:rsid w:val="00E56581"/>
    <w:rsid w:val="00E61524"/>
    <w:rsid w:val="00E61E8D"/>
    <w:rsid w:val="00E645DB"/>
    <w:rsid w:val="00E6734A"/>
    <w:rsid w:val="00E70567"/>
    <w:rsid w:val="00E71205"/>
    <w:rsid w:val="00E71B15"/>
    <w:rsid w:val="00E752B2"/>
    <w:rsid w:val="00E75DD5"/>
    <w:rsid w:val="00E83F5C"/>
    <w:rsid w:val="00E85BD1"/>
    <w:rsid w:val="00E87350"/>
    <w:rsid w:val="00E87C0C"/>
    <w:rsid w:val="00E92611"/>
    <w:rsid w:val="00EA1766"/>
    <w:rsid w:val="00EA1EC3"/>
    <w:rsid w:val="00EA20DD"/>
    <w:rsid w:val="00EA38A8"/>
    <w:rsid w:val="00EA4B22"/>
    <w:rsid w:val="00EB2A35"/>
    <w:rsid w:val="00EB3ABC"/>
    <w:rsid w:val="00EB61A0"/>
    <w:rsid w:val="00EB73A7"/>
    <w:rsid w:val="00EC2572"/>
    <w:rsid w:val="00EC4547"/>
    <w:rsid w:val="00EC5F6C"/>
    <w:rsid w:val="00ED479D"/>
    <w:rsid w:val="00ED6824"/>
    <w:rsid w:val="00EE4EE5"/>
    <w:rsid w:val="00EE5D60"/>
    <w:rsid w:val="00EE61A5"/>
    <w:rsid w:val="00EE7D32"/>
    <w:rsid w:val="00EF3B68"/>
    <w:rsid w:val="00F00F4F"/>
    <w:rsid w:val="00F021F4"/>
    <w:rsid w:val="00F05BC2"/>
    <w:rsid w:val="00F0723A"/>
    <w:rsid w:val="00F11B1C"/>
    <w:rsid w:val="00F13F71"/>
    <w:rsid w:val="00F20B29"/>
    <w:rsid w:val="00F21202"/>
    <w:rsid w:val="00F22875"/>
    <w:rsid w:val="00F23FFA"/>
    <w:rsid w:val="00F240E1"/>
    <w:rsid w:val="00F24390"/>
    <w:rsid w:val="00F25122"/>
    <w:rsid w:val="00F2513A"/>
    <w:rsid w:val="00F25E02"/>
    <w:rsid w:val="00F26353"/>
    <w:rsid w:val="00F2638B"/>
    <w:rsid w:val="00F26450"/>
    <w:rsid w:val="00F27FC9"/>
    <w:rsid w:val="00F30128"/>
    <w:rsid w:val="00F31F59"/>
    <w:rsid w:val="00F36977"/>
    <w:rsid w:val="00F369BA"/>
    <w:rsid w:val="00F37A90"/>
    <w:rsid w:val="00F401FD"/>
    <w:rsid w:val="00F40BD8"/>
    <w:rsid w:val="00F41485"/>
    <w:rsid w:val="00F41BBE"/>
    <w:rsid w:val="00F41F8F"/>
    <w:rsid w:val="00F46861"/>
    <w:rsid w:val="00F47B05"/>
    <w:rsid w:val="00F50D87"/>
    <w:rsid w:val="00F52E91"/>
    <w:rsid w:val="00F53327"/>
    <w:rsid w:val="00F5550D"/>
    <w:rsid w:val="00F55E92"/>
    <w:rsid w:val="00F5616F"/>
    <w:rsid w:val="00F56F31"/>
    <w:rsid w:val="00F60FF2"/>
    <w:rsid w:val="00F62FE0"/>
    <w:rsid w:val="00F63870"/>
    <w:rsid w:val="00F65FB5"/>
    <w:rsid w:val="00F70386"/>
    <w:rsid w:val="00F71F14"/>
    <w:rsid w:val="00F72F7D"/>
    <w:rsid w:val="00F73514"/>
    <w:rsid w:val="00F74DD3"/>
    <w:rsid w:val="00F94952"/>
    <w:rsid w:val="00FA303D"/>
    <w:rsid w:val="00FA3ECA"/>
    <w:rsid w:val="00FA505B"/>
    <w:rsid w:val="00FA5D2F"/>
    <w:rsid w:val="00FA6883"/>
    <w:rsid w:val="00FA78FD"/>
    <w:rsid w:val="00FA7DCC"/>
    <w:rsid w:val="00FB1207"/>
    <w:rsid w:val="00FB1E56"/>
    <w:rsid w:val="00FB360F"/>
    <w:rsid w:val="00FB3E55"/>
    <w:rsid w:val="00FB6B2F"/>
    <w:rsid w:val="00FB73EC"/>
    <w:rsid w:val="00FC242A"/>
    <w:rsid w:val="00FC2A5C"/>
    <w:rsid w:val="00FC4CC1"/>
    <w:rsid w:val="00FC6A8F"/>
    <w:rsid w:val="00FD0E66"/>
    <w:rsid w:val="00FD2CD8"/>
    <w:rsid w:val="00FD3CCE"/>
    <w:rsid w:val="00FD56AB"/>
    <w:rsid w:val="00FE2D15"/>
    <w:rsid w:val="00FE45E8"/>
    <w:rsid w:val="00FE464D"/>
    <w:rsid w:val="00FE5A9E"/>
    <w:rsid w:val="00FE6FC6"/>
    <w:rsid w:val="00FE794F"/>
    <w:rsid w:val="00FE7A65"/>
    <w:rsid w:val="00FE7D25"/>
    <w:rsid w:val="00FF1AD1"/>
    <w:rsid w:val="00FF61BC"/>
    <w:rsid w:val="00FF6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C7E08"/>
    <w:rPr>
      <w:b/>
      <w:bCs/>
    </w:rPr>
  </w:style>
  <w:style w:type="character" w:styleId="a4">
    <w:name w:val="Emphasis"/>
    <w:basedOn w:val="a0"/>
    <w:uiPriority w:val="20"/>
    <w:qFormat/>
    <w:rsid w:val="003C7E08"/>
    <w:rPr>
      <w:i/>
      <w:iCs/>
    </w:rPr>
  </w:style>
  <w:style w:type="character" w:styleId="Hyperlink">
    <w:name w:val="Hyperlink"/>
    <w:basedOn w:val="a0"/>
    <w:uiPriority w:val="99"/>
    <w:semiHidden/>
    <w:unhideWhenUsed/>
    <w:rsid w:val="003C7E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C7E08"/>
    <w:rPr>
      <w:b/>
      <w:bCs/>
    </w:rPr>
  </w:style>
  <w:style w:type="character" w:styleId="a4">
    <w:name w:val="Emphasis"/>
    <w:basedOn w:val="a0"/>
    <w:uiPriority w:val="20"/>
    <w:qFormat/>
    <w:rsid w:val="003C7E08"/>
    <w:rPr>
      <w:i/>
      <w:iCs/>
    </w:rPr>
  </w:style>
  <w:style w:type="character" w:styleId="Hyperlink">
    <w:name w:val="Hyperlink"/>
    <w:basedOn w:val="a0"/>
    <w:uiPriority w:val="99"/>
    <w:semiHidden/>
    <w:unhideWhenUsed/>
    <w:rsid w:val="003C7E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630315">
      <w:bodyDiv w:val="1"/>
      <w:marLeft w:val="0"/>
      <w:marRight w:val="0"/>
      <w:marTop w:val="0"/>
      <w:marBottom w:val="0"/>
      <w:divBdr>
        <w:top w:val="none" w:sz="0" w:space="0" w:color="auto"/>
        <w:left w:val="none" w:sz="0" w:space="0" w:color="auto"/>
        <w:bottom w:val="none" w:sz="0" w:space="0" w:color="auto"/>
        <w:right w:val="none" w:sz="0" w:space="0" w:color="auto"/>
      </w:divBdr>
      <w:divsChild>
        <w:div w:id="2120908477">
          <w:marLeft w:val="0"/>
          <w:marRight w:val="0"/>
          <w:marTop w:val="0"/>
          <w:marBottom w:val="0"/>
          <w:divBdr>
            <w:top w:val="none" w:sz="0" w:space="0" w:color="auto"/>
            <w:left w:val="none" w:sz="0" w:space="0" w:color="auto"/>
            <w:bottom w:val="none" w:sz="0" w:space="0" w:color="auto"/>
            <w:right w:val="none" w:sz="0" w:space="0" w:color="auto"/>
          </w:divBdr>
        </w:div>
        <w:div w:id="1064066434">
          <w:marLeft w:val="0"/>
          <w:marRight w:val="0"/>
          <w:marTop w:val="0"/>
          <w:marBottom w:val="0"/>
          <w:divBdr>
            <w:top w:val="none" w:sz="0" w:space="0" w:color="auto"/>
            <w:left w:val="none" w:sz="0" w:space="0" w:color="auto"/>
            <w:bottom w:val="none" w:sz="0" w:space="0" w:color="auto"/>
            <w:right w:val="none" w:sz="0" w:space="0" w:color="auto"/>
          </w:divBdr>
        </w:div>
        <w:div w:id="1862012392">
          <w:marLeft w:val="0"/>
          <w:marRight w:val="792"/>
          <w:marTop w:val="0"/>
          <w:marBottom w:val="0"/>
          <w:divBdr>
            <w:top w:val="none" w:sz="0" w:space="0" w:color="auto"/>
            <w:left w:val="none" w:sz="0" w:space="0" w:color="auto"/>
            <w:bottom w:val="none" w:sz="0" w:space="0" w:color="auto"/>
            <w:right w:val="none" w:sz="0" w:space="0" w:color="auto"/>
          </w:divBdr>
        </w:div>
        <w:div w:id="42945839">
          <w:marLeft w:val="0"/>
          <w:marRight w:val="792"/>
          <w:marTop w:val="0"/>
          <w:marBottom w:val="0"/>
          <w:divBdr>
            <w:top w:val="none" w:sz="0" w:space="0" w:color="auto"/>
            <w:left w:val="none" w:sz="0" w:space="0" w:color="auto"/>
            <w:bottom w:val="none" w:sz="0" w:space="0" w:color="auto"/>
            <w:right w:val="none" w:sz="0" w:space="0" w:color="auto"/>
          </w:divBdr>
        </w:div>
        <w:div w:id="588196376">
          <w:marLeft w:val="0"/>
          <w:marRight w:val="792"/>
          <w:marTop w:val="0"/>
          <w:marBottom w:val="0"/>
          <w:divBdr>
            <w:top w:val="none" w:sz="0" w:space="0" w:color="auto"/>
            <w:left w:val="none" w:sz="0" w:space="0" w:color="auto"/>
            <w:bottom w:val="none" w:sz="0" w:space="0" w:color="auto"/>
            <w:right w:val="none" w:sz="0" w:space="0" w:color="auto"/>
          </w:divBdr>
        </w:div>
        <w:div w:id="1666274606">
          <w:marLeft w:val="0"/>
          <w:marRight w:val="0"/>
          <w:marTop w:val="0"/>
          <w:marBottom w:val="0"/>
          <w:divBdr>
            <w:top w:val="none" w:sz="0" w:space="0" w:color="auto"/>
            <w:left w:val="none" w:sz="0" w:space="0" w:color="auto"/>
            <w:bottom w:val="none" w:sz="0" w:space="0" w:color="auto"/>
            <w:right w:val="none" w:sz="0" w:space="0" w:color="auto"/>
          </w:divBdr>
        </w:div>
        <w:div w:id="2050255214">
          <w:marLeft w:val="0"/>
          <w:marRight w:val="0"/>
          <w:marTop w:val="0"/>
          <w:marBottom w:val="0"/>
          <w:divBdr>
            <w:top w:val="none" w:sz="0" w:space="0" w:color="auto"/>
            <w:left w:val="none" w:sz="0" w:space="0" w:color="auto"/>
            <w:bottom w:val="none" w:sz="0" w:space="0" w:color="auto"/>
            <w:right w:val="none" w:sz="0" w:space="0" w:color="auto"/>
          </w:divBdr>
        </w:div>
        <w:div w:id="1395422302">
          <w:marLeft w:val="0"/>
          <w:marRight w:val="792"/>
          <w:marTop w:val="0"/>
          <w:marBottom w:val="0"/>
          <w:divBdr>
            <w:top w:val="none" w:sz="0" w:space="0" w:color="auto"/>
            <w:left w:val="none" w:sz="0" w:space="0" w:color="auto"/>
            <w:bottom w:val="none" w:sz="0" w:space="0" w:color="auto"/>
            <w:right w:val="none" w:sz="0" w:space="0" w:color="auto"/>
          </w:divBdr>
        </w:div>
        <w:div w:id="1591501795">
          <w:marLeft w:val="0"/>
          <w:marRight w:val="792"/>
          <w:marTop w:val="0"/>
          <w:marBottom w:val="0"/>
          <w:divBdr>
            <w:top w:val="none" w:sz="0" w:space="0" w:color="auto"/>
            <w:left w:val="none" w:sz="0" w:space="0" w:color="auto"/>
            <w:bottom w:val="none" w:sz="0" w:space="0" w:color="auto"/>
            <w:right w:val="none" w:sz="0" w:space="0" w:color="auto"/>
          </w:divBdr>
        </w:div>
        <w:div w:id="568228879">
          <w:marLeft w:val="0"/>
          <w:marRight w:val="0"/>
          <w:marTop w:val="0"/>
          <w:marBottom w:val="0"/>
          <w:divBdr>
            <w:top w:val="none" w:sz="0" w:space="0" w:color="auto"/>
            <w:left w:val="none" w:sz="0" w:space="0" w:color="auto"/>
            <w:bottom w:val="none" w:sz="0" w:space="0" w:color="auto"/>
            <w:right w:val="none" w:sz="0" w:space="0" w:color="auto"/>
          </w:divBdr>
        </w:div>
        <w:div w:id="2095782505">
          <w:marLeft w:val="0"/>
          <w:marRight w:val="0"/>
          <w:marTop w:val="0"/>
          <w:marBottom w:val="0"/>
          <w:divBdr>
            <w:top w:val="none" w:sz="0" w:space="0" w:color="auto"/>
            <w:left w:val="none" w:sz="0" w:space="0" w:color="auto"/>
            <w:bottom w:val="none" w:sz="0" w:space="0" w:color="auto"/>
            <w:right w:val="none" w:sz="0" w:space="0" w:color="auto"/>
          </w:divBdr>
        </w:div>
        <w:div w:id="778718903">
          <w:marLeft w:val="0"/>
          <w:marRight w:val="0"/>
          <w:marTop w:val="0"/>
          <w:marBottom w:val="0"/>
          <w:divBdr>
            <w:top w:val="none" w:sz="0" w:space="0" w:color="auto"/>
            <w:left w:val="none" w:sz="0" w:space="0" w:color="auto"/>
            <w:bottom w:val="none" w:sz="0" w:space="0" w:color="auto"/>
            <w:right w:val="none" w:sz="0" w:space="0" w:color="auto"/>
          </w:divBdr>
        </w:div>
        <w:div w:id="1771850229">
          <w:marLeft w:val="0"/>
          <w:marRight w:val="0"/>
          <w:marTop w:val="0"/>
          <w:marBottom w:val="0"/>
          <w:divBdr>
            <w:top w:val="none" w:sz="0" w:space="0" w:color="auto"/>
            <w:left w:val="none" w:sz="0" w:space="0" w:color="auto"/>
            <w:bottom w:val="none" w:sz="0" w:space="0" w:color="auto"/>
            <w:right w:val="none" w:sz="0" w:space="0" w:color="auto"/>
          </w:divBdr>
        </w:div>
        <w:div w:id="1608584889">
          <w:marLeft w:val="0"/>
          <w:marRight w:val="0"/>
          <w:marTop w:val="0"/>
          <w:marBottom w:val="0"/>
          <w:divBdr>
            <w:top w:val="none" w:sz="0" w:space="0" w:color="auto"/>
            <w:left w:val="none" w:sz="0" w:space="0" w:color="auto"/>
            <w:bottom w:val="none" w:sz="0" w:space="0" w:color="auto"/>
            <w:right w:val="none" w:sz="0" w:space="0" w:color="auto"/>
          </w:divBdr>
        </w:div>
        <w:div w:id="1800613775">
          <w:marLeft w:val="0"/>
          <w:marRight w:val="0"/>
          <w:marTop w:val="0"/>
          <w:marBottom w:val="0"/>
          <w:divBdr>
            <w:top w:val="none" w:sz="0" w:space="0" w:color="auto"/>
            <w:left w:val="none" w:sz="0" w:space="0" w:color="auto"/>
            <w:bottom w:val="none" w:sz="0" w:space="0" w:color="auto"/>
            <w:right w:val="none" w:sz="0" w:space="0" w:color="auto"/>
          </w:divBdr>
        </w:div>
        <w:div w:id="499200316">
          <w:marLeft w:val="0"/>
          <w:marRight w:val="0"/>
          <w:marTop w:val="0"/>
          <w:marBottom w:val="0"/>
          <w:divBdr>
            <w:top w:val="none" w:sz="0" w:space="0" w:color="auto"/>
            <w:left w:val="none" w:sz="0" w:space="0" w:color="auto"/>
            <w:bottom w:val="none" w:sz="0" w:space="0" w:color="auto"/>
            <w:right w:val="none" w:sz="0" w:space="0" w:color="auto"/>
          </w:divBdr>
        </w:div>
        <w:div w:id="1485466074">
          <w:marLeft w:val="0"/>
          <w:marRight w:val="0"/>
          <w:marTop w:val="0"/>
          <w:marBottom w:val="0"/>
          <w:divBdr>
            <w:top w:val="none" w:sz="0" w:space="0" w:color="auto"/>
            <w:left w:val="none" w:sz="0" w:space="0" w:color="auto"/>
            <w:bottom w:val="none" w:sz="0" w:space="0" w:color="auto"/>
            <w:right w:val="none" w:sz="0" w:space="0" w:color="auto"/>
          </w:divBdr>
        </w:div>
        <w:div w:id="2120486614">
          <w:marLeft w:val="0"/>
          <w:marRight w:val="0"/>
          <w:marTop w:val="0"/>
          <w:marBottom w:val="0"/>
          <w:divBdr>
            <w:top w:val="none" w:sz="0" w:space="0" w:color="auto"/>
            <w:left w:val="none" w:sz="0" w:space="0" w:color="auto"/>
            <w:bottom w:val="none" w:sz="0" w:space="0" w:color="auto"/>
            <w:right w:val="none" w:sz="0" w:space="0" w:color="auto"/>
          </w:divBdr>
        </w:div>
        <w:div w:id="660275686">
          <w:marLeft w:val="0"/>
          <w:marRight w:val="0"/>
          <w:marTop w:val="0"/>
          <w:marBottom w:val="0"/>
          <w:divBdr>
            <w:top w:val="none" w:sz="0" w:space="0" w:color="auto"/>
            <w:left w:val="none" w:sz="0" w:space="0" w:color="auto"/>
            <w:bottom w:val="none" w:sz="0" w:space="0" w:color="auto"/>
            <w:right w:val="none" w:sz="0" w:space="0" w:color="auto"/>
          </w:divBdr>
        </w:div>
        <w:div w:id="1478961566">
          <w:marLeft w:val="0"/>
          <w:marRight w:val="0"/>
          <w:marTop w:val="0"/>
          <w:marBottom w:val="0"/>
          <w:divBdr>
            <w:top w:val="none" w:sz="0" w:space="0" w:color="auto"/>
            <w:left w:val="none" w:sz="0" w:space="0" w:color="auto"/>
            <w:bottom w:val="none" w:sz="0" w:space="0" w:color="auto"/>
            <w:right w:val="none" w:sz="0" w:space="0" w:color="auto"/>
          </w:divBdr>
        </w:div>
        <w:div w:id="718358475">
          <w:marLeft w:val="0"/>
          <w:marRight w:val="0"/>
          <w:marTop w:val="0"/>
          <w:marBottom w:val="0"/>
          <w:divBdr>
            <w:top w:val="none" w:sz="0" w:space="0" w:color="auto"/>
            <w:left w:val="none" w:sz="0" w:space="0" w:color="auto"/>
            <w:bottom w:val="none" w:sz="0" w:space="0" w:color="auto"/>
            <w:right w:val="none" w:sz="0" w:space="0" w:color="auto"/>
          </w:divBdr>
        </w:div>
        <w:div w:id="1656837379">
          <w:marLeft w:val="0"/>
          <w:marRight w:val="0"/>
          <w:marTop w:val="0"/>
          <w:marBottom w:val="0"/>
          <w:divBdr>
            <w:top w:val="none" w:sz="0" w:space="0" w:color="auto"/>
            <w:left w:val="none" w:sz="0" w:space="0" w:color="auto"/>
            <w:bottom w:val="none" w:sz="0" w:space="0" w:color="auto"/>
            <w:right w:val="none" w:sz="0" w:space="0" w:color="auto"/>
          </w:divBdr>
        </w:div>
        <w:div w:id="1935018467">
          <w:marLeft w:val="0"/>
          <w:marRight w:val="0"/>
          <w:marTop w:val="0"/>
          <w:marBottom w:val="0"/>
          <w:divBdr>
            <w:top w:val="none" w:sz="0" w:space="0" w:color="auto"/>
            <w:left w:val="none" w:sz="0" w:space="0" w:color="auto"/>
            <w:bottom w:val="none" w:sz="0" w:space="0" w:color="auto"/>
            <w:right w:val="none" w:sz="0" w:space="0" w:color="auto"/>
          </w:divBdr>
        </w:div>
        <w:div w:id="1643078264">
          <w:marLeft w:val="0"/>
          <w:marRight w:val="0"/>
          <w:marTop w:val="0"/>
          <w:marBottom w:val="0"/>
          <w:divBdr>
            <w:top w:val="none" w:sz="0" w:space="0" w:color="auto"/>
            <w:left w:val="none" w:sz="0" w:space="0" w:color="auto"/>
            <w:bottom w:val="none" w:sz="0" w:space="0" w:color="auto"/>
            <w:right w:val="none" w:sz="0" w:space="0" w:color="auto"/>
          </w:divBdr>
        </w:div>
        <w:div w:id="1237320666">
          <w:marLeft w:val="0"/>
          <w:marRight w:val="0"/>
          <w:marTop w:val="0"/>
          <w:marBottom w:val="0"/>
          <w:divBdr>
            <w:top w:val="none" w:sz="0" w:space="0" w:color="auto"/>
            <w:left w:val="none" w:sz="0" w:space="0" w:color="auto"/>
            <w:bottom w:val="none" w:sz="0" w:space="0" w:color="auto"/>
            <w:right w:val="none" w:sz="0" w:space="0" w:color="auto"/>
          </w:divBdr>
        </w:div>
        <w:div w:id="1428575485">
          <w:marLeft w:val="0"/>
          <w:marRight w:val="0"/>
          <w:marTop w:val="0"/>
          <w:marBottom w:val="0"/>
          <w:divBdr>
            <w:top w:val="none" w:sz="0" w:space="0" w:color="auto"/>
            <w:left w:val="none" w:sz="0" w:space="0" w:color="auto"/>
            <w:bottom w:val="none" w:sz="0" w:space="0" w:color="auto"/>
            <w:right w:val="none" w:sz="0" w:space="0" w:color="auto"/>
          </w:divBdr>
        </w:div>
        <w:div w:id="208610634">
          <w:marLeft w:val="0"/>
          <w:marRight w:val="0"/>
          <w:marTop w:val="0"/>
          <w:marBottom w:val="0"/>
          <w:divBdr>
            <w:top w:val="none" w:sz="0" w:space="0" w:color="auto"/>
            <w:left w:val="none" w:sz="0" w:space="0" w:color="auto"/>
            <w:bottom w:val="none" w:sz="0" w:space="0" w:color="auto"/>
            <w:right w:val="none" w:sz="0" w:space="0" w:color="auto"/>
          </w:divBdr>
        </w:div>
        <w:div w:id="371806759">
          <w:marLeft w:val="0"/>
          <w:marRight w:val="0"/>
          <w:marTop w:val="0"/>
          <w:marBottom w:val="0"/>
          <w:divBdr>
            <w:top w:val="none" w:sz="0" w:space="0" w:color="auto"/>
            <w:left w:val="none" w:sz="0" w:space="0" w:color="auto"/>
            <w:bottom w:val="none" w:sz="0" w:space="0" w:color="auto"/>
            <w:right w:val="none" w:sz="0" w:space="0" w:color="auto"/>
          </w:divBdr>
        </w:div>
        <w:div w:id="1322074476">
          <w:marLeft w:val="0"/>
          <w:marRight w:val="0"/>
          <w:marTop w:val="0"/>
          <w:marBottom w:val="0"/>
          <w:divBdr>
            <w:top w:val="none" w:sz="0" w:space="0" w:color="auto"/>
            <w:left w:val="none" w:sz="0" w:space="0" w:color="auto"/>
            <w:bottom w:val="none" w:sz="0" w:space="0" w:color="auto"/>
            <w:right w:val="none" w:sz="0" w:space="0" w:color="auto"/>
          </w:divBdr>
        </w:div>
        <w:div w:id="1946886022">
          <w:marLeft w:val="0"/>
          <w:marRight w:val="0"/>
          <w:marTop w:val="0"/>
          <w:marBottom w:val="0"/>
          <w:divBdr>
            <w:top w:val="none" w:sz="0" w:space="0" w:color="auto"/>
            <w:left w:val="none" w:sz="0" w:space="0" w:color="auto"/>
            <w:bottom w:val="none" w:sz="0" w:space="0" w:color="auto"/>
            <w:right w:val="none" w:sz="0" w:space="0" w:color="auto"/>
          </w:divBdr>
        </w:div>
        <w:div w:id="2009282952">
          <w:marLeft w:val="0"/>
          <w:marRight w:val="0"/>
          <w:marTop w:val="0"/>
          <w:marBottom w:val="0"/>
          <w:divBdr>
            <w:top w:val="none" w:sz="0" w:space="0" w:color="auto"/>
            <w:left w:val="none" w:sz="0" w:space="0" w:color="auto"/>
            <w:bottom w:val="none" w:sz="0" w:space="0" w:color="auto"/>
            <w:right w:val="none" w:sz="0" w:space="0" w:color="auto"/>
          </w:divBdr>
        </w:div>
        <w:div w:id="1578634141">
          <w:marLeft w:val="0"/>
          <w:marRight w:val="0"/>
          <w:marTop w:val="0"/>
          <w:marBottom w:val="0"/>
          <w:divBdr>
            <w:top w:val="none" w:sz="0" w:space="0" w:color="auto"/>
            <w:left w:val="none" w:sz="0" w:space="0" w:color="auto"/>
            <w:bottom w:val="dotted" w:sz="24" w:space="1" w:color="auto"/>
            <w:right w:val="none" w:sz="0" w:space="0" w:color="auto"/>
          </w:divBdr>
          <w:divsChild>
            <w:div w:id="5803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fochannels.co.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2100</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dc:creator>
  <cp:lastModifiedBy>Alex L</cp:lastModifiedBy>
  <cp:revision>1</cp:revision>
  <dcterms:created xsi:type="dcterms:W3CDTF">2020-07-01T12:08:00Z</dcterms:created>
  <dcterms:modified xsi:type="dcterms:W3CDTF">2020-07-01T12:08:00Z</dcterms:modified>
</cp:coreProperties>
</file>