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9273" w14:textId="77777777" w:rsidR="008A2962" w:rsidRPr="008A2962" w:rsidRDefault="008A2962" w:rsidP="008A2962">
      <w:pPr>
        <w:rPr>
          <w:rtl/>
        </w:rPr>
      </w:pPr>
      <w:r w:rsidRPr="008A2962">
        <w:rPr>
          <w:rtl/>
        </w:rPr>
        <w:t xml:space="preserve">עובדי </w:t>
      </w:r>
      <w:proofErr w:type="spellStart"/>
      <w:r w:rsidRPr="008A2962">
        <w:rPr>
          <w:rtl/>
        </w:rPr>
        <w:t>קמ"ע</w:t>
      </w:r>
      <w:proofErr w:type="spellEnd"/>
      <w:r w:rsidRPr="008A2962">
        <w:rPr>
          <w:rtl/>
        </w:rPr>
        <w:t xml:space="preserve"> במאבק חוזים אישיים</w:t>
      </w:r>
    </w:p>
    <w:p w14:paraId="08209C9A" w14:textId="77777777" w:rsidR="008A2962" w:rsidRPr="008A2962" w:rsidRDefault="008A2962" w:rsidP="008A2962">
      <w:r w:rsidRPr="008A2962">
        <w:rPr>
          <w:b/>
          <w:bCs/>
          <w:rtl/>
        </w:rPr>
        <w:t>איגוד סגל המחקר האזרחי בישראל</w:t>
      </w:r>
      <w:r w:rsidRPr="008A2962">
        <w:br/>
        <w:t> </w:t>
      </w:r>
      <w:r w:rsidRPr="008A2962">
        <w:rPr>
          <w:rtl/>
        </w:rPr>
        <w:t>הסתדרות העובדים הכללית החדשה</w:t>
      </w:r>
      <w:r w:rsidRPr="008A2962">
        <w:br/>
      </w:r>
      <w:r w:rsidRPr="008A2962">
        <w:rPr>
          <w:b/>
          <w:bCs/>
          <w:rtl/>
        </w:rPr>
        <w:t>יו"ר האיגוד</w:t>
      </w:r>
    </w:p>
    <w:p w14:paraId="66247A76" w14:textId="214B4B8B" w:rsidR="008A2962" w:rsidRPr="008A2962" w:rsidRDefault="008A2962" w:rsidP="008A2962">
      <w:r w:rsidRPr="008A2962">
        <w:rPr>
          <w:rtl/>
        </w:rPr>
        <w:t>בע"ה</w:t>
      </w:r>
      <w:r w:rsidRPr="008A2962">
        <w:br/>
        <w:t>21/04/2013</w:t>
      </w:r>
      <w:r w:rsidRPr="008A2962">
        <w:br/>
      </w:r>
      <w:r w:rsidRPr="008A2962">
        <w:rPr>
          <w:rtl/>
        </w:rPr>
        <w:t>אל: אריאל יעקבי, מזכ"ל הסתדרות עובדי המדינה</w:t>
      </w:r>
      <w:r w:rsidRPr="008A2962">
        <w:br/>
      </w:r>
      <w:r w:rsidRPr="008A2962">
        <w:rPr>
          <w:rtl/>
        </w:rPr>
        <w:t>לאריאל, שלום רב</w:t>
      </w:r>
      <w:r w:rsidRPr="008A2962">
        <w:t>!</w:t>
      </w:r>
      <w:r w:rsidRPr="008A2962">
        <w:br/>
      </w:r>
      <w:r w:rsidRPr="008A2962">
        <w:rPr>
          <w:rtl/>
        </w:rPr>
        <w:t>הנדון</w:t>
      </w:r>
      <w:r w:rsidRPr="008A2962">
        <w:t>: </w:t>
      </w:r>
      <w:r w:rsidRPr="008A2962">
        <w:rPr>
          <w:b/>
          <w:bCs/>
          <w:u w:val="single"/>
          <w:rtl/>
        </w:rPr>
        <w:t xml:space="preserve">סכסוך חוזים אישיים - עובדי חוזה </w:t>
      </w:r>
      <w:proofErr w:type="spellStart"/>
      <w:r w:rsidRPr="008A2962">
        <w:rPr>
          <w:b/>
          <w:bCs/>
          <w:u w:val="single"/>
          <w:rtl/>
        </w:rPr>
        <w:t>קמ"ע</w:t>
      </w:r>
      <w:proofErr w:type="spellEnd"/>
      <w:r w:rsidRPr="008A2962">
        <w:rPr>
          <w:b/>
          <w:bCs/>
          <w:u w:val="single"/>
          <w:rtl/>
        </w:rPr>
        <w:t xml:space="preserve"> (קליטת מדענים עולים</w:t>
      </w:r>
      <w:r w:rsidRPr="008A2962">
        <w:br/>
        <w:t> </w:t>
      </w:r>
      <w:r w:rsidRPr="008A2962">
        <w:br/>
      </w:r>
      <w:r w:rsidRPr="008A2962">
        <w:rPr>
          <w:rtl/>
        </w:rPr>
        <w:t>כפי שסיכמנו בשיחה הטלפונית הבוקר, איגוד סגל המחקר מבקש לוודא שבסכסוך העבודה הנוכחי בעניין חוזים אישיים (="</w:t>
      </w:r>
      <w:proofErr w:type="spellStart"/>
      <w:r w:rsidRPr="008A2962">
        <w:rPr>
          <w:rtl/>
        </w:rPr>
        <w:t>חווזים</w:t>
      </w:r>
      <w:proofErr w:type="spellEnd"/>
      <w:r w:rsidRPr="008A2962">
        <w:rPr>
          <w:rtl/>
        </w:rPr>
        <w:t xml:space="preserve"> מיוחדים" בשירות המדינה) אכן ייכללו חוזי </w:t>
      </w:r>
      <w:proofErr w:type="spellStart"/>
      <w:r w:rsidRPr="008A2962">
        <w:rPr>
          <w:rtl/>
        </w:rPr>
        <w:t>קמ"ע</w:t>
      </w:r>
      <w:proofErr w:type="spellEnd"/>
      <w:r w:rsidRPr="008A2962">
        <w:t>.</w:t>
      </w:r>
      <w:r w:rsidRPr="008A2962">
        <w:br/>
      </w:r>
      <w:r w:rsidRPr="008A2962">
        <w:rPr>
          <w:rtl/>
        </w:rPr>
        <w:t>להלן הנתונים בעניין</w:t>
      </w:r>
      <w:r w:rsidRPr="008A2962">
        <w:t>: -</w:t>
      </w:r>
    </w:p>
    <w:p w14:paraId="207AFBC0" w14:textId="77777777" w:rsidR="008A2962" w:rsidRPr="008A2962" w:rsidRDefault="008A2962" w:rsidP="008A2962">
      <w:pPr>
        <w:numPr>
          <w:ilvl w:val="0"/>
          <w:numId w:val="1"/>
        </w:numPr>
      </w:pPr>
      <w:r w:rsidRPr="008A2962">
        <w:rPr>
          <w:rtl/>
        </w:rPr>
        <w:t xml:space="preserve">תוכנית </w:t>
      </w:r>
      <w:proofErr w:type="spellStart"/>
      <w:r w:rsidRPr="008A2962">
        <w:rPr>
          <w:rtl/>
        </w:rPr>
        <w:t>קמ"ע</w:t>
      </w:r>
      <w:proofErr w:type="spellEnd"/>
      <w:r w:rsidRPr="008A2962">
        <w:rPr>
          <w:rtl/>
        </w:rPr>
        <w:t xml:space="preserve"> (קליטת מדענים עולים) מופעלת וממומנת על ידי משרד הקליטה.</w:t>
      </w:r>
    </w:p>
    <w:p w14:paraId="2918CA65" w14:textId="77777777" w:rsidR="008A2962" w:rsidRPr="008A2962" w:rsidRDefault="008A2962" w:rsidP="008A2962">
      <w:pPr>
        <w:numPr>
          <w:ilvl w:val="0"/>
          <w:numId w:val="1"/>
        </w:numPr>
        <w:rPr>
          <w:rtl/>
        </w:rPr>
      </w:pPr>
      <w:r w:rsidRPr="008A2962">
        <w:rPr>
          <w:rtl/>
        </w:rPr>
        <w:t xml:space="preserve">ישנם בסה"כ כ-430 מדענים בתוכנית, רובם בסגל המוסדות להשכלה גבוהה וחלקם במכוני המחקר בבתי החולים הממשלתיים. מלבד אלה, מועסקים במוסדות המחקר הממשלתיים כמה עשרות עובדי </w:t>
      </w:r>
      <w:proofErr w:type="spellStart"/>
      <w:r w:rsidRPr="008A2962">
        <w:rPr>
          <w:rtl/>
        </w:rPr>
        <w:t>קמ"ע</w:t>
      </w:r>
      <w:proofErr w:type="spellEnd"/>
      <w:r w:rsidRPr="008A2962">
        <w:rPr>
          <w:rtl/>
        </w:rPr>
        <w:t xml:space="preserve"> בדירוג עובדי המחקר, בעיקר </w:t>
      </w:r>
      <w:proofErr w:type="spellStart"/>
      <w:r w:rsidRPr="008A2962">
        <w:rPr>
          <w:rtl/>
        </w:rPr>
        <w:t>במינהל</w:t>
      </w:r>
      <w:proofErr w:type="spellEnd"/>
      <w:r w:rsidRPr="008A2962">
        <w:rPr>
          <w:rtl/>
        </w:rPr>
        <w:t xml:space="preserve"> המחקר החקלאי (=מכון וולקני). מצ"ב כתב לחידוש חוזה </w:t>
      </w:r>
      <w:proofErr w:type="spellStart"/>
      <w:r w:rsidRPr="008A2962">
        <w:rPr>
          <w:rtl/>
        </w:rPr>
        <w:t>קמ"ע</w:t>
      </w:r>
      <w:proofErr w:type="spellEnd"/>
      <w:r w:rsidRPr="008A2962">
        <w:rPr>
          <w:rtl/>
        </w:rPr>
        <w:t>.</w:t>
      </w:r>
    </w:p>
    <w:p w14:paraId="37194FC5" w14:textId="77777777" w:rsidR="008A2962" w:rsidRPr="008A2962" w:rsidRDefault="008A2962" w:rsidP="008A2962">
      <w:pPr>
        <w:numPr>
          <w:ilvl w:val="0"/>
          <w:numId w:val="1"/>
        </w:numPr>
        <w:rPr>
          <w:rtl/>
        </w:rPr>
      </w:pPr>
      <w:r w:rsidRPr="008A2962">
        <w:rPr>
          <w:rtl/>
        </w:rPr>
        <w:t xml:space="preserve">לגבי תנאי העבודה של </w:t>
      </w:r>
      <w:proofErr w:type="spellStart"/>
      <w:r w:rsidRPr="008A2962">
        <w:rPr>
          <w:rtl/>
        </w:rPr>
        <w:t>קמ"ע</w:t>
      </w:r>
      <w:proofErr w:type="spellEnd"/>
      <w:r w:rsidRPr="008A2962">
        <w:rPr>
          <w:rtl/>
        </w:rPr>
        <w:t>:</w:t>
      </w:r>
    </w:p>
    <w:p w14:paraId="6116128E" w14:textId="77777777" w:rsidR="008A2962" w:rsidRPr="008A2962" w:rsidRDefault="008A2962" w:rsidP="008A2962">
      <w:pPr>
        <w:numPr>
          <w:ilvl w:val="0"/>
          <w:numId w:val="2"/>
        </w:numPr>
        <w:rPr>
          <w:rtl/>
        </w:rPr>
      </w:pPr>
      <w:r w:rsidRPr="008A2962">
        <w:rPr>
          <w:rtl/>
        </w:rPr>
        <w:t>אין להם תקן עובד קבוע במקום העבודה, גם אחרי עשרות שנות עבודה;</w:t>
      </w:r>
    </w:p>
    <w:p w14:paraId="26D2B132" w14:textId="77777777" w:rsidR="008A2962" w:rsidRPr="008A2962" w:rsidRDefault="008A2962" w:rsidP="008A2962">
      <w:pPr>
        <w:numPr>
          <w:ilvl w:val="0"/>
          <w:numId w:val="2"/>
        </w:numPr>
        <w:rPr>
          <w:rtl/>
        </w:rPr>
      </w:pPr>
      <w:r w:rsidRPr="008A2962">
        <w:rPr>
          <w:rtl/>
        </w:rPr>
        <w:t>אין להם זכויות שבתון (להוציא את המעטים שבמוסדות המחקר הממשלתיים).</w:t>
      </w:r>
    </w:p>
    <w:p w14:paraId="7BE49C4F" w14:textId="77777777" w:rsidR="008A2962" w:rsidRPr="008A2962" w:rsidRDefault="008A2962" w:rsidP="008A2962">
      <w:pPr>
        <w:numPr>
          <w:ilvl w:val="0"/>
          <w:numId w:val="2"/>
        </w:numPr>
        <w:rPr>
          <w:rtl/>
        </w:rPr>
      </w:pPr>
      <w:r w:rsidRPr="008A2962">
        <w:rPr>
          <w:rtl/>
        </w:rPr>
        <w:t>המדינה מממנת רק 80% ממשכורתם (משרד הקליטה 60% ו-ות"ת 20%); והם בעצמם צריכים להשיג את יתרת ה-20%.מקרנות מחקר חיצוניים תחרותיים</w:t>
      </w:r>
    </w:p>
    <w:p w14:paraId="0C4D780A" w14:textId="77777777" w:rsidR="008A2962" w:rsidRPr="008A2962" w:rsidRDefault="008A2962" w:rsidP="008A2962">
      <w:pPr>
        <w:numPr>
          <w:ilvl w:val="0"/>
          <w:numId w:val="2"/>
        </w:numPr>
        <w:rPr>
          <w:rtl/>
        </w:rPr>
      </w:pPr>
      <w:r w:rsidRPr="008A2962">
        <w:rPr>
          <w:rtl/>
        </w:rPr>
        <w:t xml:space="preserve">כתוצאה מצורך זה במימון החיצוני, </w:t>
      </w:r>
      <w:proofErr w:type="spellStart"/>
      <w:r w:rsidRPr="008A2962">
        <w:rPr>
          <w:rtl/>
        </w:rPr>
        <w:t>במינהל</w:t>
      </w:r>
      <w:proofErr w:type="spellEnd"/>
      <w:r w:rsidRPr="008A2962">
        <w:rPr>
          <w:rtl/>
        </w:rPr>
        <w:t xml:space="preserve"> המחקר החקלאי  אין הם עולים בדרגה., ורובם תקועים בדרגה ג' מחקר.</w:t>
      </w:r>
    </w:p>
    <w:p w14:paraId="1302DC7F" w14:textId="77777777" w:rsidR="008A2962" w:rsidRPr="008A2962" w:rsidRDefault="008A2962" w:rsidP="008A2962">
      <w:pPr>
        <w:numPr>
          <w:ilvl w:val="0"/>
          <w:numId w:val="2"/>
        </w:numPr>
        <w:rPr>
          <w:rtl/>
        </w:rPr>
      </w:pPr>
      <w:proofErr w:type="spellStart"/>
      <w:r w:rsidRPr="008A2962">
        <w:rPr>
          <w:rtl/>
        </w:rPr>
        <w:t>במינהל</w:t>
      </w:r>
      <w:proofErr w:type="spellEnd"/>
      <w:r w:rsidRPr="008A2962">
        <w:rPr>
          <w:rtl/>
        </w:rPr>
        <w:t xml:space="preserve"> המחקר החקלאי, לא ידוע על אף אחד </w:t>
      </w:r>
      <w:proofErr w:type="spellStart"/>
      <w:r w:rsidRPr="008A2962">
        <w:rPr>
          <w:rtl/>
        </w:rPr>
        <w:t>בקמ"ע</w:t>
      </w:r>
      <w:proofErr w:type="spellEnd"/>
      <w:r w:rsidRPr="008A2962">
        <w:rPr>
          <w:rtl/>
        </w:rPr>
        <w:t xml:space="preserve"> בדרגות שכר הגבוהות.</w:t>
      </w:r>
    </w:p>
    <w:p w14:paraId="6FD1A4D6" w14:textId="77777777" w:rsidR="008A2962" w:rsidRPr="008A2962" w:rsidRDefault="008A2962" w:rsidP="008A2962">
      <w:pPr>
        <w:numPr>
          <w:ilvl w:val="0"/>
          <w:numId w:val="2"/>
        </w:numPr>
        <w:rPr>
          <w:rtl/>
        </w:rPr>
      </w:pPr>
      <w:r w:rsidRPr="008A2962">
        <w:rPr>
          <w:rtl/>
        </w:rPr>
        <w:t xml:space="preserve">שם הם תקועים באותה המשכורת כל הזמן, מכיוון שבחוזה </w:t>
      </w:r>
      <w:proofErr w:type="spellStart"/>
      <w:r w:rsidRPr="008A2962">
        <w:rPr>
          <w:rtl/>
        </w:rPr>
        <w:t>קמ"ע</w:t>
      </w:r>
      <w:proofErr w:type="spellEnd"/>
      <w:r w:rsidRPr="008A2962">
        <w:rPr>
          <w:rtl/>
        </w:rPr>
        <w:t xml:space="preserve"> אין תוספת ותק!</w:t>
      </w:r>
    </w:p>
    <w:p w14:paraId="58ADA87E" w14:textId="77777777" w:rsidR="008A2962" w:rsidRPr="008A2962" w:rsidRDefault="008A2962" w:rsidP="008A2962">
      <w:pPr>
        <w:numPr>
          <w:ilvl w:val="0"/>
          <w:numId w:val="2"/>
        </w:numPr>
        <w:rPr>
          <w:rtl/>
        </w:rPr>
      </w:pPr>
      <w:r w:rsidRPr="008A2962">
        <w:rPr>
          <w:rtl/>
        </w:rPr>
        <w:t xml:space="preserve">במוסדות להשכלה גבוהה, אין לעובדי </w:t>
      </w:r>
      <w:proofErr w:type="spellStart"/>
      <w:r w:rsidRPr="008A2962">
        <w:rPr>
          <w:rtl/>
        </w:rPr>
        <w:t>קמ"ע</w:t>
      </w:r>
      <w:proofErr w:type="spellEnd"/>
      <w:r w:rsidRPr="008A2962">
        <w:rPr>
          <w:rtl/>
        </w:rPr>
        <w:t xml:space="preserve"> תוספות השכר של הסגל בגין "קריטריונים".</w:t>
      </w:r>
    </w:p>
    <w:p w14:paraId="1925C244" w14:textId="77777777" w:rsidR="008A2962" w:rsidRPr="008A2962" w:rsidRDefault="008A2962" w:rsidP="008A2962">
      <w:pPr>
        <w:numPr>
          <w:ilvl w:val="0"/>
          <w:numId w:val="2"/>
        </w:numPr>
        <w:rPr>
          <w:rtl/>
        </w:rPr>
      </w:pPr>
      <w:r w:rsidRPr="008A2962">
        <w:rPr>
          <w:rtl/>
        </w:rPr>
        <w:t xml:space="preserve">החל מ-2011, מופעלת רק תוכנית </w:t>
      </w:r>
      <w:proofErr w:type="spellStart"/>
      <w:r w:rsidRPr="008A2962">
        <w:rPr>
          <w:rtl/>
        </w:rPr>
        <w:t>קמ"ע</w:t>
      </w:r>
      <w:proofErr w:type="spellEnd"/>
      <w:r w:rsidRPr="008A2962">
        <w:rPr>
          <w:rtl/>
        </w:rPr>
        <w:t xml:space="preserve"> דור ב', שבה מוגבלת קבלת המימון עד חמש שנים.</w:t>
      </w:r>
    </w:p>
    <w:p w14:paraId="34FB09B5" w14:textId="609DCF70" w:rsidR="008A2962" w:rsidRPr="008A2962" w:rsidRDefault="008A2962" w:rsidP="008A2962">
      <w:r w:rsidRPr="008A2962">
        <w:rPr>
          <w:rtl/>
        </w:rPr>
        <w:t>אתר האינטרנט של אגודת מדענים עולים</w:t>
      </w:r>
      <w:r w:rsidRPr="008A2962">
        <w:t xml:space="preserve">  </w:t>
      </w:r>
      <w:hyperlink r:id="rId5" w:history="1">
        <w:r w:rsidRPr="008A2962">
          <w:rPr>
            <w:rStyle w:val="Hyperlink"/>
          </w:rPr>
          <w:t>http://www.math.bgu.ac.il/~camea</w:t>
        </w:r>
      </w:hyperlink>
      <w:r w:rsidRPr="008A2962">
        <w:br/>
        <w:t> </w:t>
      </w:r>
      <w:r w:rsidRPr="008A2962">
        <w:br/>
      </w:r>
      <w:r w:rsidRPr="008A2962">
        <w:rPr>
          <w:b/>
          <w:bCs/>
          <w:rtl/>
        </w:rPr>
        <w:t xml:space="preserve">אודה לך על הוספת פתרון בעיית חוזי </w:t>
      </w:r>
      <w:proofErr w:type="spellStart"/>
      <w:r w:rsidRPr="008A2962">
        <w:rPr>
          <w:b/>
          <w:bCs/>
          <w:rtl/>
        </w:rPr>
        <w:t>קמ"ע</w:t>
      </w:r>
      <w:proofErr w:type="spellEnd"/>
      <w:r w:rsidRPr="008A2962">
        <w:rPr>
          <w:b/>
          <w:bCs/>
          <w:rtl/>
        </w:rPr>
        <w:t xml:space="preserve"> לרשימת הבעיות שיטופלו במסגרת הסכסוך</w:t>
      </w:r>
      <w:r w:rsidRPr="008A2962">
        <w:rPr>
          <w:b/>
          <w:bCs/>
        </w:rPr>
        <w:t>.</w:t>
      </w:r>
      <w:r w:rsidRPr="008A2962">
        <w:br/>
      </w:r>
      <w:r w:rsidRPr="008A2962">
        <w:rPr>
          <w:rtl/>
        </w:rPr>
        <w:t>בברכה</w:t>
      </w:r>
      <w:r w:rsidRPr="008A2962">
        <w:br/>
      </w:r>
      <w:r w:rsidRPr="008A2962">
        <w:rPr>
          <w:b/>
          <w:bCs/>
          <w:rtl/>
        </w:rPr>
        <w:t xml:space="preserve">ד"ר ישראל </w:t>
      </w:r>
      <w:proofErr w:type="spellStart"/>
      <w:r w:rsidRPr="008A2962">
        <w:rPr>
          <w:b/>
          <w:bCs/>
          <w:rtl/>
        </w:rPr>
        <w:t>זיידרמן</w:t>
      </w:r>
      <w:proofErr w:type="spellEnd"/>
      <w:r w:rsidRPr="008A2962">
        <w:rPr>
          <w:b/>
          <w:bCs/>
        </w:rPr>
        <w:br/>
      </w:r>
      <w:r w:rsidRPr="008A2962">
        <w:rPr>
          <w:b/>
          <w:bCs/>
          <w:rtl/>
        </w:rPr>
        <w:t>טלפונים: 0778655222; 0544866537</w:t>
      </w:r>
      <w:r w:rsidRPr="008A2962">
        <w:br/>
      </w:r>
      <w:r w:rsidRPr="008A2962">
        <w:rPr>
          <w:b/>
          <w:bCs/>
          <w:rtl/>
        </w:rPr>
        <w:t>פקס: 0577979827</w:t>
      </w:r>
      <w:r w:rsidRPr="008A2962">
        <w:br/>
      </w:r>
      <w:r w:rsidRPr="008A2962">
        <w:rPr>
          <w:b/>
          <w:bCs/>
          <w:rtl/>
        </w:rPr>
        <w:t>דוא"ל</w:t>
      </w:r>
      <w:r w:rsidRPr="008A2962">
        <w:rPr>
          <w:b/>
          <w:bCs/>
        </w:rPr>
        <w:t>: </w:t>
      </w:r>
      <w:r w:rsidRPr="008A2962">
        <w:t> </w:t>
      </w:r>
      <w:hyperlink r:id="rId6" w:history="1">
        <w:r w:rsidRPr="008A2962">
          <w:rPr>
            <w:rStyle w:val="Hyperlink"/>
          </w:rPr>
          <w:t>ziderman@smile.net.il</w:t>
        </w:r>
      </w:hyperlink>
      <w:r w:rsidRPr="008A2962">
        <w:t> </w:t>
      </w:r>
      <w:r w:rsidRPr="008A2962">
        <w:br/>
      </w:r>
    </w:p>
    <w:tbl>
      <w:tblPr>
        <w:tblpPr w:leftFromText="45" w:rightFromText="45" w:vertAnchor="text" w:tblpXSpec="right" w:tblpYSpec="center"/>
        <w:bidiVisual/>
        <w:tblW w:w="0" w:type="auto"/>
        <w:tblCellSpacing w:w="15" w:type="dxa"/>
        <w:tblCellMar>
          <w:left w:w="0" w:type="dxa"/>
          <w:right w:w="0" w:type="dxa"/>
        </w:tblCellMar>
        <w:tblLook w:val="04A0" w:firstRow="1" w:lastRow="0" w:firstColumn="1" w:lastColumn="0" w:noHBand="0" w:noVBand="1"/>
      </w:tblPr>
      <w:tblGrid>
        <w:gridCol w:w="9806"/>
      </w:tblGrid>
      <w:tr w:rsidR="008A2962" w:rsidRPr="008A2962" w14:paraId="5FCF328D" w14:textId="77777777" w:rsidTr="008A2962">
        <w:trPr>
          <w:tblCellSpacing w:w="15" w:type="dxa"/>
        </w:trPr>
        <w:tc>
          <w:tcPr>
            <w:tcW w:w="0" w:type="auto"/>
            <w:shd w:val="clear" w:color="auto" w:fill="auto"/>
            <w:vAlign w:val="center"/>
            <w:hideMark/>
          </w:tcPr>
          <w:p w14:paraId="0325E502" w14:textId="77777777" w:rsidR="008A2962" w:rsidRPr="008A2962" w:rsidRDefault="008A2962" w:rsidP="008A2962">
            <w:r w:rsidRPr="008A2962">
              <w:rPr>
                <w:b/>
                <w:bCs/>
                <w:rtl/>
              </w:rPr>
              <w:lastRenderedPageBreak/>
              <w:t>הודעה לעיתונות מטעם ועדה מיוחדת לפניות הציבור</w:t>
            </w:r>
          </w:p>
        </w:tc>
      </w:tr>
      <w:tr w:rsidR="008A2962" w:rsidRPr="008A2962" w14:paraId="01951BBE" w14:textId="77777777" w:rsidTr="008A2962">
        <w:trPr>
          <w:tblCellSpacing w:w="15" w:type="dxa"/>
        </w:trPr>
        <w:tc>
          <w:tcPr>
            <w:tcW w:w="0" w:type="auto"/>
            <w:shd w:val="clear" w:color="auto" w:fill="auto"/>
            <w:vAlign w:val="center"/>
            <w:hideMark/>
          </w:tcPr>
          <w:p w14:paraId="2AD3273D" w14:textId="77777777" w:rsidR="008A2962" w:rsidRPr="008A2962" w:rsidRDefault="008A2962" w:rsidP="008A2962">
            <w:r w:rsidRPr="008A2962">
              <w:rPr>
                <w:rtl/>
              </w:rPr>
              <w:br/>
            </w:r>
            <w:r w:rsidRPr="008A2962">
              <w:rPr>
                <w:b/>
                <w:bCs/>
                <w:rtl/>
              </w:rPr>
              <w:t>מוסדות</w:t>
            </w:r>
            <w:r w:rsidRPr="008A2962">
              <w:rPr>
                <w:rtl/>
              </w:rPr>
              <w:t> </w:t>
            </w:r>
            <w:r w:rsidRPr="008A2962">
              <w:rPr>
                <w:b/>
                <w:bCs/>
                <w:rtl/>
              </w:rPr>
              <w:t>המחקר</w:t>
            </w:r>
            <w:r w:rsidRPr="008A2962">
              <w:rPr>
                <w:rtl/>
              </w:rPr>
              <w:t> </w:t>
            </w:r>
            <w:r w:rsidRPr="008A2962">
              <w:rPr>
                <w:b/>
                <w:bCs/>
                <w:rtl/>
              </w:rPr>
              <w:t>נהנים</w:t>
            </w:r>
            <w:r w:rsidRPr="008A2962">
              <w:rPr>
                <w:rtl/>
              </w:rPr>
              <w:t> </w:t>
            </w:r>
            <w:r w:rsidRPr="008A2962">
              <w:rPr>
                <w:b/>
                <w:bCs/>
                <w:rtl/>
              </w:rPr>
              <w:t>ממימון</w:t>
            </w:r>
            <w:r w:rsidRPr="008A2962">
              <w:rPr>
                <w:rtl/>
              </w:rPr>
              <w:t> </w:t>
            </w:r>
            <w:r w:rsidRPr="008A2962">
              <w:rPr>
                <w:b/>
                <w:bCs/>
                <w:rtl/>
              </w:rPr>
              <w:t>ממשלתי</w:t>
            </w:r>
            <w:r w:rsidRPr="008A2962">
              <w:rPr>
                <w:rtl/>
              </w:rPr>
              <w:t> </w:t>
            </w:r>
            <w:r w:rsidRPr="008A2962">
              <w:rPr>
                <w:b/>
                <w:bCs/>
                <w:rtl/>
              </w:rPr>
              <w:t>לקליטת</w:t>
            </w:r>
            <w:r w:rsidRPr="008A2962">
              <w:rPr>
                <w:rtl/>
              </w:rPr>
              <w:t> </w:t>
            </w:r>
            <w:r w:rsidRPr="008A2962">
              <w:rPr>
                <w:b/>
                <w:bCs/>
                <w:rtl/>
              </w:rPr>
              <w:t>מדענים</w:t>
            </w:r>
            <w:r w:rsidRPr="008A2962">
              <w:rPr>
                <w:rtl/>
              </w:rPr>
              <w:t> </w:t>
            </w:r>
            <w:r w:rsidRPr="008A2962">
              <w:rPr>
                <w:b/>
                <w:bCs/>
                <w:rtl/>
              </w:rPr>
              <w:t>עולים</w:t>
            </w:r>
            <w:r w:rsidRPr="008A2962">
              <w:rPr>
                <w:rtl/>
              </w:rPr>
              <w:t> </w:t>
            </w:r>
            <w:r w:rsidRPr="008A2962">
              <w:rPr>
                <w:b/>
                <w:bCs/>
                <w:rtl/>
              </w:rPr>
              <w:t>אך</w:t>
            </w:r>
            <w:r w:rsidRPr="008A2962">
              <w:rPr>
                <w:rtl/>
              </w:rPr>
              <w:t> </w:t>
            </w:r>
            <w:r w:rsidRPr="008A2962">
              <w:rPr>
                <w:b/>
                <w:bCs/>
                <w:rtl/>
              </w:rPr>
              <w:t>מפלים</w:t>
            </w:r>
            <w:r w:rsidRPr="008A2962">
              <w:rPr>
                <w:rtl/>
              </w:rPr>
              <w:t> </w:t>
            </w:r>
            <w:r w:rsidRPr="008A2962">
              <w:rPr>
                <w:b/>
                <w:bCs/>
                <w:rtl/>
              </w:rPr>
              <w:t>את</w:t>
            </w:r>
            <w:r w:rsidRPr="008A2962">
              <w:rPr>
                <w:rtl/>
              </w:rPr>
              <w:t> </w:t>
            </w:r>
            <w:r w:rsidRPr="008A2962">
              <w:rPr>
                <w:b/>
                <w:bCs/>
                <w:rtl/>
              </w:rPr>
              <w:t>העולים</w:t>
            </w:r>
            <w:r w:rsidRPr="008A2962">
              <w:rPr>
                <w:rtl/>
              </w:rPr>
              <w:t> </w:t>
            </w:r>
            <w:r w:rsidRPr="008A2962">
              <w:rPr>
                <w:b/>
                <w:bCs/>
                <w:rtl/>
              </w:rPr>
              <w:t>בתקנים</w:t>
            </w:r>
          </w:p>
        </w:tc>
      </w:tr>
      <w:tr w:rsidR="008A2962" w:rsidRPr="008A2962" w14:paraId="0B87873B" w14:textId="77777777" w:rsidTr="008A2962">
        <w:trPr>
          <w:tblCellSpacing w:w="15" w:type="dxa"/>
        </w:trPr>
        <w:tc>
          <w:tcPr>
            <w:tcW w:w="0" w:type="auto"/>
            <w:shd w:val="clear" w:color="auto" w:fill="auto"/>
            <w:vAlign w:val="center"/>
            <w:hideMark/>
          </w:tcPr>
          <w:p w14:paraId="5055ED90" w14:textId="77777777" w:rsidR="008A2962" w:rsidRPr="008A2962" w:rsidRDefault="008A2962" w:rsidP="008A2962">
            <w:r w:rsidRPr="008A2962">
              <w:rPr>
                <w:rtl/>
              </w:rPr>
              <w:br/>
              <w:t>התפרסמה בתאריך</w:t>
            </w:r>
            <w:r w:rsidRPr="008A2962">
              <w:t>: </w:t>
            </w:r>
            <w:r w:rsidRPr="008A2962">
              <w:rPr>
                <w:b/>
                <w:bCs/>
              </w:rPr>
              <w:t>21/07/2011</w:t>
            </w:r>
          </w:p>
        </w:tc>
      </w:tr>
      <w:tr w:rsidR="008A2962" w:rsidRPr="008A2962" w14:paraId="7B1CAB98" w14:textId="77777777" w:rsidTr="008A2962">
        <w:trPr>
          <w:tblCellSpacing w:w="15" w:type="dxa"/>
        </w:trPr>
        <w:tc>
          <w:tcPr>
            <w:tcW w:w="0" w:type="auto"/>
            <w:shd w:val="clear" w:color="auto" w:fill="auto"/>
            <w:vAlign w:val="center"/>
            <w:hideMark/>
          </w:tcPr>
          <w:p w14:paraId="695BA02C" w14:textId="77777777" w:rsidR="008A2962" w:rsidRPr="008A2962" w:rsidRDefault="008A2962" w:rsidP="008A2962">
            <w:r w:rsidRPr="008A2962">
              <w:rPr>
                <w:rtl/>
              </w:rPr>
              <w:br/>
              <w:t xml:space="preserve">היו”ר </w:t>
            </w:r>
            <w:proofErr w:type="spellStart"/>
            <w:r w:rsidRPr="008A2962">
              <w:rPr>
                <w:rtl/>
              </w:rPr>
              <w:t>מקלב</w:t>
            </w:r>
            <w:proofErr w:type="spellEnd"/>
            <w:r w:rsidRPr="008A2962">
              <w:rPr>
                <w:rtl/>
              </w:rPr>
              <w:t>: ”על הממשלה לוודא שתקציביה אינם משמשים לאפליית העולים</w:t>
            </w:r>
            <w:r w:rsidRPr="008A2962">
              <w:t>”</w:t>
            </w:r>
            <w:r w:rsidRPr="008A2962">
              <w:br/>
            </w:r>
            <w:r w:rsidRPr="008A2962">
              <w:br/>
              <w:t>”</w:t>
            </w:r>
            <w:r w:rsidRPr="008A2962">
              <w:rPr>
                <w:rtl/>
              </w:rPr>
              <w:t>על הממשלה לוודא שהתקציבים שמעבירה למוסדות המחקר לצורך קליטת מדענים עולים, לא ישמשו לאפלייתם של אלו, באמצעות מחסומים שמציבים בפניהם המוסדות, בעת שהם מנסים לעבור לתקנים קבועים של חוקרים” כך יו”ר הוועדה לפניות הציבור, אמש בדיון על אפליית מדענים עולים במכון וולקני למחקר חקלאי ובמוסדות המחקר האחרים</w:t>
            </w:r>
            <w:r w:rsidRPr="008A2962">
              <w:t>.</w:t>
            </w:r>
            <w:r w:rsidRPr="008A2962">
              <w:rPr>
                <w:rtl/>
              </w:rPr>
              <w:br/>
              <w:t xml:space="preserve">היו”ר, ח”כ אורי </w:t>
            </w:r>
            <w:proofErr w:type="spellStart"/>
            <w:r w:rsidRPr="008A2962">
              <w:rPr>
                <w:rtl/>
              </w:rPr>
              <w:t>מקלב</w:t>
            </w:r>
            <w:proofErr w:type="spellEnd"/>
            <w:r w:rsidRPr="008A2962">
              <w:rPr>
                <w:rtl/>
              </w:rPr>
              <w:t xml:space="preserve"> (יהדות התורה), קיים את הדיון בעקבות פניות של מדענים, משתתפי תכנית </w:t>
            </w:r>
            <w:proofErr w:type="spellStart"/>
            <w:r w:rsidRPr="008A2962">
              <w:rPr>
                <w:rtl/>
              </w:rPr>
              <w:t>קמ”ע</w:t>
            </w:r>
            <w:proofErr w:type="spellEnd"/>
            <w:r w:rsidRPr="008A2962">
              <w:rPr>
                <w:rtl/>
              </w:rPr>
              <w:t xml:space="preserve"> (קליטת מדענים עולים), המופעלת ביוזמת משרד הקליטה החל משנת 1998, שהופלו לרעה ע”י מוסדות מחקר שונים, בכך שמונעים מהם לעבור למשרות תקן כחוקרים, אף לאחר מספר שנים, בו בזמן שהם קולטים חוקרים חדשים מבחוץ. </w:t>
            </w:r>
            <w:proofErr w:type="spellStart"/>
            <w:r w:rsidRPr="008A2962">
              <w:rPr>
                <w:rtl/>
              </w:rPr>
              <w:t>מקלב</w:t>
            </w:r>
            <w:proofErr w:type="spellEnd"/>
            <w:r w:rsidRPr="008A2962">
              <w:rPr>
                <w:rtl/>
              </w:rPr>
              <w:t xml:space="preserve">: ”האוניברסיטאות ומוסדות המחקר, נהנים מפירות עבודתם של המדענים העולים, תוך שהם זוכים למימון הממשלתי עבור העסקתם ובשל כך, נמנעים מלשנות את הסטטוס שלהם, מדירוג מהנדסים לדירוג חוקרים, אף שמדובר בעולים ותיקים שהצלחתם מוכחת”. לטענת </w:t>
            </w:r>
            <w:proofErr w:type="spellStart"/>
            <w:r w:rsidRPr="008A2962">
              <w:rPr>
                <w:rtl/>
              </w:rPr>
              <w:t>מקלב</w:t>
            </w:r>
            <w:proofErr w:type="spellEnd"/>
            <w:r w:rsidRPr="008A2962">
              <w:rPr>
                <w:rtl/>
              </w:rPr>
              <w:t xml:space="preserve">, ”למוסדות יש תמריץ שלילי לקדם את המדענים העולים, שכן אם הללו יפרשו </w:t>
            </w:r>
            <w:proofErr w:type="spellStart"/>
            <w:r w:rsidRPr="008A2962">
              <w:rPr>
                <w:rtl/>
              </w:rPr>
              <w:t>מתכנית</w:t>
            </w:r>
            <w:proofErr w:type="spellEnd"/>
            <w:r w:rsidRPr="008A2962">
              <w:rPr>
                <w:rtl/>
              </w:rPr>
              <w:t xml:space="preserve"> </w:t>
            </w:r>
            <w:proofErr w:type="spellStart"/>
            <w:r w:rsidRPr="008A2962">
              <w:rPr>
                <w:rtl/>
              </w:rPr>
              <w:t>קמ”ע</w:t>
            </w:r>
            <w:proofErr w:type="spellEnd"/>
            <w:r w:rsidRPr="008A2962">
              <w:rPr>
                <w:rtl/>
              </w:rPr>
              <w:t xml:space="preserve"> וישולבו כחוקרים מן המניין, אזי לא יזכו עוד במימון הממשלתי</w:t>
            </w:r>
            <w:r w:rsidRPr="008A2962">
              <w:t>”.</w:t>
            </w:r>
            <w:r w:rsidRPr="008A2962">
              <w:rPr>
                <w:rtl/>
              </w:rPr>
              <w:br/>
            </w:r>
            <w:proofErr w:type="spellStart"/>
            <w:r w:rsidRPr="008A2962">
              <w:rPr>
                <w:rtl/>
              </w:rPr>
              <w:t>מקלב</w:t>
            </w:r>
            <w:proofErr w:type="spellEnd"/>
            <w:r w:rsidRPr="008A2962">
              <w:rPr>
                <w:rtl/>
              </w:rPr>
              <w:t xml:space="preserve"> פנה למשרד החקלאות ולנציבות שירות המדינה, על-מנת שיוודאו שהמדענים העולים לא יופלו לרעה במכרזים פנימיים ופומביים למשרות חוקרים בשל היותם חלק </w:t>
            </w:r>
            <w:proofErr w:type="spellStart"/>
            <w:r w:rsidRPr="008A2962">
              <w:rPr>
                <w:rtl/>
              </w:rPr>
              <w:t>מתכנית</w:t>
            </w:r>
            <w:proofErr w:type="spellEnd"/>
            <w:r w:rsidRPr="008A2962">
              <w:rPr>
                <w:rtl/>
              </w:rPr>
              <w:t xml:space="preserve"> </w:t>
            </w:r>
            <w:proofErr w:type="spellStart"/>
            <w:r w:rsidRPr="008A2962">
              <w:rPr>
                <w:rtl/>
              </w:rPr>
              <w:t>קמ”ע</w:t>
            </w:r>
            <w:proofErr w:type="spellEnd"/>
            <w:r w:rsidRPr="008A2962">
              <w:rPr>
                <w:rtl/>
              </w:rPr>
              <w:t xml:space="preserve">. ”התקציבים של תכנית </w:t>
            </w:r>
            <w:proofErr w:type="spellStart"/>
            <w:r w:rsidRPr="008A2962">
              <w:rPr>
                <w:rtl/>
              </w:rPr>
              <w:t>קמ”ע</w:t>
            </w:r>
            <w:proofErr w:type="spellEnd"/>
            <w:r w:rsidRPr="008A2962">
              <w:rPr>
                <w:rtl/>
              </w:rPr>
              <w:t xml:space="preserve"> אמורים לסייע בקליטת מדענים עולים, בשנות קליטתם הראשונות ובוודאי שלא אמורים להפוך לסוג תקציבים נוסף, המממן את מוסדות המחקר” אמר</w:t>
            </w:r>
            <w:r w:rsidRPr="008A2962">
              <w:t>.</w:t>
            </w:r>
            <w:r w:rsidRPr="008A2962">
              <w:rPr>
                <w:rtl/>
              </w:rPr>
              <w:br/>
              <w:t xml:space="preserve">עו”ד יואל אייזנברג, שפנה לוועדה בנושא, ציין </w:t>
            </w:r>
            <w:proofErr w:type="spellStart"/>
            <w:r w:rsidRPr="008A2962">
              <w:rPr>
                <w:rtl/>
              </w:rPr>
              <w:t>ש”לאחר</w:t>
            </w:r>
            <w:proofErr w:type="spellEnd"/>
            <w:r w:rsidRPr="008A2962">
              <w:rPr>
                <w:rtl/>
              </w:rPr>
              <w:t xml:space="preserve"> למעלה משלוש עשרה שנים של הפעלת תכנית </w:t>
            </w:r>
            <w:proofErr w:type="spellStart"/>
            <w:r w:rsidRPr="008A2962">
              <w:rPr>
                <w:rtl/>
              </w:rPr>
              <w:t>קמ”ע</w:t>
            </w:r>
            <w:proofErr w:type="spellEnd"/>
            <w:r w:rsidRPr="008A2962">
              <w:rPr>
                <w:rtl/>
              </w:rPr>
              <w:t xml:space="preserve">, נוצר הרושם, שמכון וולקני מעדיף להימנע מהעסקת מדענים עולים כעובדים מן המניין, כפי הנראה, מהחשש שהעברתם לתקן קבוע, ילווה באיבוד מקורות תקציביים ממשלתיים נוספים על אלו שהמכון מקבל ממילא”. אייזנברג: ”ברוב האוניברסיטאות ומוסדות המחקר, אחוז גבוה של משתתפי תכנית </w:t>
            </w:r>
            <w:proofErr w:type="spellStart"/>
            <w:r w:rsidRPr="008A2962">
              <w:rPr>
                <w:rtl/>
              </w:rPr>
              <w:t>קמ”ע</w:t>
            </w:r>
            <w:proofErr w:type="spellEnd"/>
            <w:r w:rsidRPr="008A2962">
              <w:rPr>
                <w:rtl/>
              </w:rPr>
              <w:t xml:space="preserve"> שולבו כחוקרים מן המניין ואף הפכו לחברי סגל ואילו במכון וולקני, מדובר באחוזים אפסיים</w:t>
            </w:r>
            <w:r w:rsidRPr="008A2962">
              <w:t>”.</w:t>
            </w:r>
            <w:r w:rsidRPr="008A2962">
              <w:rPr>
                <w:rtl/>
              </w:rPr>
              <w:br/>
              <w:t xml:space="preserve">סגן ראש </w:t>
            </w:r>
            <w:proofErr w:type="spellStart"/>
            <w:r w:rsidRPr="008A2962">
              <w:rPr>
                <w:rtl/>
              </w:rPr>
              <w:t>המינהל</w:t>
            </w:r>
            <w:proofErr w:type="spellEnd"/>
            <w:r w:rsidRPr="008A2962">
              <w:rPr>
                <w:rtl/>
              </w:rPr>
              <w:t xml:space="preserve"> למחקר ופיתוח במכון וולקני, פרופ` שנאן הרפז, ציין </w:t>
            </w:r>
            <w:proofErr w:type="spellStart"/>
            <w:r w:rsidRPr="008A2962">
              <w:rPr>
                <w:rtl/>
              </w:rPr>
              <w:t>ש”בשנים</w:t>
            </w:r>
            <w:proofErr w:type="spellEnd"/>
            <w:r w:rsidRPr="008A2962">
              <w:rPr>
                <w:rtl/>
              </w:rPr>
              <w:t xml:space="preserve"> האחרונות קיימת מגמת ירידה במספר המדענים הנקלטים במכון בתקן חוקרים וכי הרוב נקלטים נשארים לאורך שנים בתקן ובדירוג מהנדסים, הנמוך יותר”. זאת אמר, ”בשל קיצוצים בתקציבי המחקר וכן בשל העובדה, שהמדענים המועסקים בדירוג חוקרים במכון, נדרשים במסגרת תפקידם לנהל צוותי עובדים ואף לגייס בעצמם חלק מתקציבי המחקר שלהם ועקב כך, רבים מעדיפים להישאר בדירוג מהנדסים”. שנאן ציין עוד, ”שהגיל אינו מהווה קריטריון במעבר לתקן חוקרים במכון וולקני</w:t>
            </w:r>
            <w:r w:rsidRPr="008A2962">
              <w:t>”.</w:t>
            </w:r>
            <w:r w:rsidRPr="008A2962">
              <w:rPr>
                <w:rtl/>
              </w:rPr>
              <w:br/>
              <w:t xml:space="preserve">מנהל אגף קליטה במדע במשרד הקליטה, עמרי </w:t>
            </w:r>
            <w:proofErr w:type="spellStart"/>
            <w:r w:rsidRPr="008A2962">
              <w:rPr>
                <w:rtl/>
              </w:rPr>
              <w:t>אינגבר</w:t>
            </w:r>
            <w:proofErr w:type="spellEnd"/>
            <w:r w:rsidRPr="008A2962">
              <w:rPr>
                <w:rtl/>
              </w:rPr>
              <w:t xml:space="preserve">, אמר </w:t>
            </w:r>
            <w:proofErr w:type="spellStart"/>
            <w:r w:rsidRPr="008A2962">
              <w:rPr>
                <w:rtl/>
              </w:rPr>
              <w:t>ש”הבעיה</w:t>
            </w:r>
            <w:proofErr w:type="spellEnd"/>
            <w:r w:rsidRPr="008A2962">
              <w:rPr>
                <w:rtl/>
              </w:rPr>
              <w:t xml:space="preserve"> נובעת במידה רבה, ממספרם הרב של מסיימי תואר דוקטור בישראל, שהוא גדול מן הצורך של גופי המחקר. לדבריו, ”רוב המדענים </w:t>
            </w:r>
            <w:proofErr w:type="spellStart"/>
            <w:r w:rsidRPr="008A2962">
              <w:rPr>
                <w:rtl/>
              </w:rPr>
              <w:t>בתכנית</w:t>
            </w:r>
            <w:proofErr w:type="spellEnd"/>
            <w:r w:rsidRPr="008A2962">
              <w:rPr>
                <w:rtl/>
              </w:rPr>
              <w:t xml:space="preserve"> </w:t>
            </w:r>
            <w:proofErr w:type="spellStart"/>
            <w:r w:rsidRPr="008A2962">
              <w:rPr>
                <w:rtl/>
              </w:rPr>
              <w:t>קמ”ע</w:t>
            </w:r>
            <w:proofErr w:type="spellEnd"/>
            <w:r w:rsidRPr="008A2962">
              <w:rPr>
                <w:rtl/>
              </w:rPr>
              <w:t xml:space="preserve"> הם מעל גיל 42, מה שהופך אותם לפחות אטרקטיביים עבור מוסדות המחקר”, שכן ”הגיל הפורה במחקר הינו בטווח של בין 30 – 35 עד 45”. </w:t>
            </w:r>
            <w:proofErr w:type="spellStart"/>
            <w:r w:rsidRPr="008A2962">
              <w:rPr>
                <w:rtl/>
              </w:rPr>
              <w:t>אינגבר</w:t>
            </w:r>
            <w:proofErr w:type="spellEnd"/>
            <w:r w:rsidRPr="008A2962">
              <w:rPr>
                <w:rtl/>
              </w:rPr>
              <w:t xml:space="preserve"> הודה בכך, </w:t>
            </w:r>
            <w:proofErr w:type="spellStart"/>
            <w:r w:rsidRPr="008A2962">
              <w:rPr>
                <w:rtl/>
              </w:rPr>
              <w:t>ש”למרות</w:t>
            </w:r>
            <w:proofErr w:type="spellEnd"/>
            <w:r w:rsidRPr="008A2962">
              <w:rPr>
                <w:rtl/>
              </w:rPr>
              <w:t xml:space="preserve"> הצלחתה, תכנית </w:t>
            </w:r>
            <w:proofErr w:type="spellStart"/>
            <w:r w:rsidRPr="008A2962">
              <w:rPr>
                <w:rtl/>
              </w:rPr>
              <w:t>קמ”ע</w:t>
            </w:r>
            <w:proofErr w:type="spellEnd"/>
            <w:r w:rsidRPr="008A2962">
              <w:rPr>
                <w:rtl/>
              </w:rPr>
              <w:t xml:space="preserve"> חטאה בכך שלמוסדות נוח במצב המימוני הקיים, שיש בו משום תמריץ שלילי לקלוט מדענים עולים כעובדים מן המניין</w:t>
            </w:r>
            <w:r w:rsidRPr="008A2962">
              <w:t>”.</w:t>
            </w:r>
            <w:r w:rsidRPr="008A2962">
              <w:rPr>
                <w:rtl/>
              </w:rPr>
              <w:br/>
            </w:r>
            <w:proofErr w:type="spellStart"/>
            <w:r w:rsidRPr="008A2962">
              <w:rPr>
                <w:rtl/>
              </w:rPr>
              <w:t>מקלב</w:t>
            </w:r>
            <w:proofErr w:type="spellEnd"/>
            <w:r w:rsidRPr="008A2962">
              <w:rPr>
                <w:rtl/>
              </w:rPr>
              <w:t xml:space="preserve"> קרא לממשלה ולמוסדות המחקר, ”לפעול לשילובם המלא של המדענים העולים, בוודאי אלו שהצטיינותם במחקר מוכחת ולהימנע מהחזקתם כשבויים </w:t>
            </w:r>
            <w:proofErr w:type="spellStart"/>
            <w:r w:rsidRPr="008A2962">
              <w:rPr>
                <w:rtl/>
              </w:rPr>
              <w:t>בתכנית</w:t>
            </w:r>
            <w:proofErr w:type="spellEnd"/>
            <w:r w:rsidRPr="008A2962">
              <w:rPr>
                <w:rtl/>
              </w:rPr>
              <w:t xml:space="preserve"> ממשלתית שאמורה </w:t>
            </w:r>
            <w:proofErr w:type="spellStart"/>
            <w:r w:rsidRPr="008A2962">
              <w:rPr>
                <w:rtl/>
              </w:rPr>
              <w:t>היתה</w:t>
            </w:r>
            <w:proofErr w:type="spellEnd"/>
            <w:r w:rsidRPr="008A2962">
              <w:rPr>
                <w:rtl/>
              </w:rPr>
              <w:t xml:space="preserve"> לסייע בקליטתם בשנים הראשונות בלבד</w:t>
            </w:r>
            <w:r w:rsidRPr="008A2962">
              <w:t>”.</w:t>
            </w:r>
          </w:p>
        </w:tc>
      </w:tr>
    </w:tbl>
    <w:p w14:paraId="1CD0B869" w14:textId="77777777" w:rsidR="008A2962" w:rsidRPr="008A2962" w:rsidRDefault="008A2962" w:rsidP="008A2962"/>
    <w:p w14:paraId="569A15D4" w14:textId="77777777" w:rsidR="00632A80" w:rsidRPr="008A2962" w:rsidRDefault="00632A80" w:rsidP="008A2962"/>
    <w:sectPr w:rsidR="00632A80" w:rsidRPr="008A2962" w:rsidSect="008A2962">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D6ACC"/>
    <w:multiLevelType w:val="multilevel"/>
    <w:tmpl w:val="B75E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7C6976"/>
    <w:multiLevelType w:val="multilevel"/>
    <w:tmpl w:val="22B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A80"/>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2A80"/>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2962"/>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74C"/>
  <w15:docId w15:val="{153D7949-03E9-4008-AF18-2356DD21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2A80"/>
    <w:rPr>
      <w:b/>
      <w:bCs/>
    </w:rPr>
  </w:style>
  <w:style w:type="character" w:styleId="Hyperlink">
    <w:name w:val="Hyperlink"/>
    <w:basedOn w:val="a0"/>
    <w:uiPriority w:val="99"/>
    <w:unhideWhenUsed/>
    <w:rsid w:val="00632A80"/>
    <w:rPr>
      <w:color w:val="0000FF"/>
      <w:u w:val="single"/>
    </w:rPr>
  </w:style>
  <w:style w:type="character" w:styleId="a4">
    <w:name w:val="Unresolved Mention"/>
    <w:basedOn w:val="a0"/>
    <w:uiPriority w:val="99"/>
    <w:semiHidden/>
    <w:unhideWhenUsed/>
    <w:rsid w:val="008A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derman@smile.net.il" TargetMode="External"/><Relationship Id="rId5" Type="http://schemas.openxmlformats.org/officeDocument/2006/relationships/hyperlink" Target="http://www.math.bgu.ac.il/~camea"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4046</Characters>
  <Application>Microsoft Office Word</Application>
  <DocSecurity>0</DocSecurity>
  <Lines>33</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Xnoa12 Xnoa120</cp:lastModifiedBy>
  <cp:revision>2</cp:revision>
  <dcterms:created xsi:type="dcterms:W3CDTF">2020-07-01T11:05:00Z</dcterms:created>
  <dcterms:modified xsi:type="dcterms:W3CDTF">2020-07-21T10:38:00Z</dcterms:modified>
</cp:coreProperties>
</file>